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b/>
          <w:bCs/>
          <w:color w:val="0FA3A3"/>
          <w:spacing w:val="60"/>
          <w:sz w:val="16"/>
          <w:szCs w:val="16"/>
        </w:rPr>
        <w:t xml:space="preserve">GTM OPERATOR  ·  THE GEO KIT</w:t>
      </w:r>
    </w:p>
    <w:p>
      <w:pPr>
        <w:pBdr>
          <w:bottom w:val="single" w:color="E1107D" w:sz="18" w:space="8"/>
        </w:pBdr>
        <w:spacing w:after="60"/>
      </w:pPr>
      <w:r>
        <w:rPr>
          <w:b/>
          <w:bCs/>
          <w:color w:val="101013"/>
          <w:sz w:val="48"/>
          <w:szCs w:val="48"/>
        </w:rPr>
        <w:t xml:space="preserve">The GEO Templates Pack</w:t>
      </w:r>
    </w:p>
    <w:p>
      <w:pPr>
        <w:spacing w:after="120"/>
      </w:pPr>
      <w:r>
        <w:rPr>
          <w:color w:val="5A5E66"/>
          <w:sz w:val="22"/>
          <w:szCs w:val="22"/>
        </w:rPr>
        <w:t xml:space="preserve">The working templates behind Entity Authority and Category Content — chapters 02 and 06 of the GEO Remediation Playbook. Free, by James Gilbert / GTM Operator.</w:t>
      </w:r>
    </w:p>
    <w:p>
      <w:pPr>
        <w:spacing w:after="120"/>
      </w:pPr>
      <w:r>
        <w:rPr>
          <w:b/>
          <w:bCs/>
          <w:color w:val="101013"/>
          <w:sz w:val="22"/>
          <w:szCs w:val="22"/>
        </w:rPr>
        <w:t xml:space="preserve">How to use: </w:t>
      </w:r>
      <w:r>
        <w:rPr>
          <w:color w:val="101013"/>
          <w:sz w:val="22"/>
          <w:szCs w:val="22"/>
        </w:rPr>
        <w:t xml:space="preserve">fill these in once, then enforce them everywhere. Consistency is the signal AI engines read.</w:t>
      </w:r>
    </w:p>
    <w:p>
      <w:pPr>
        <w:pBdr>
          <w:bottom w:val="single" w:color="D9DBDF" w:sz="8" w:space="1"/>
        </w:pBdr>
        <w:spacing w:after="160" w:before="160"/>
      </w:pPr>
      <w:r>
        <w:t xml:space="preserve"/>
      </w:r>
    </w:p>
    <w:p>
      <w:pPr>
        <w:pStyle w:val="Heading2"/>
        <w:spacing w:after="140" w:before="320"/>
      </w:pPr>
      <w:r>
        <w:rPr>
          <w:b/>
          <w:bCs/>
          <w:color w:val="0FA3A3"/>
        </w:rPr>
        <w:t xml:space="preserve">1  </w:t>
      </w:r>
      <w:r>
        <w:rPr>
          <w:b/>
          <w:bCs/>
          <w:color w:val="101013"/>
        </w:rPr>
        <w:t xml:space="preserve">The canonical description</w:t>
      </w:r>
    </w:p>
    <w:p>
      <w:pPr>
        <w:spacing w:after="120"/>
      </w:pPr>
      <w:r>
        <w:rPr>
          <w:color w:val="101013"/>
          <w:sz w:val="22"/>
          <w:szCs w:val="22"/>
        </w:rPr>
        <w:t xml:space="preserve">One sentence that defines your entity. Write it once, use it verbatim on your site, LinkedIn, directories, press boilerplate, and email signatures. Sameness across sources is what teaches engines who you are.</w:t>
      </w:r>
    </w:p>
    <w:p>
      <w:pPr>
        <w:spacing w:after="120"/>
      </w:pPr>
      <w:r>
        <w:rPr>
          <w:b/>
          <w:bCs/>
          <w:color w:val="E1107D"/>
          <w:sz w:val="20"/>
          <w:szCs w:val="20"/>
        </w:rPr>
        <w:t xml:space="preserve">Template</w:t>
      </w:r>
    </w:p>
    <w:tbl>
      <w:tblPr>
        <w:tblW w:type="dxa" w:w="9360"/>
        <w:tblBorders>
          <w:top w:val="single" w:color="D9DBDF" w:sz="1"/>
          <w:left w:val="single" w:color="E1107D" w:sz="4"/>
          <w:bottom w:val="single" w:color="D9DBDF" w:sz="1"/>
          <w:right w:val="single" w:color="D9DBDF" w:sz="1"/>
          <w:insideH w:val="none"/>
          <w:insideV w:val="none"/>
        </w:tblBorders>
      </w:tblPr>
      <w:tblGrid>
        <w:gridCol w:w="9360"/>
      </w:tblGrid>
      <w:tr>
        <w:tc>
          <w:tcPr>
            <w:tcW w:type="dxa" w:w="9360"/>
            <w:shd w:fill="F4F5F7" w:val="clear"/>
            <w:tcMar>
              <w:top w:type="dxa" w:w="120"/>
              <w:left w:type="dxa" w:w="200"/>
              <w:bottom w:type="dxa" w:w="120"/>
              <w:right w:type="dxa" w:w="160"/>
            </w:tcMar>
          </w:tcPr>
          <w:p>
            <w:pPr>
              <w:spacing w:after="0"/>
            </w:pPr>
            <w:r>
              <w:rPr>
                <w:i/>
                <w:iCs/>
                <w:color w:val="101013"/>
                <w:sz w:val="22"/>
                <w:szCs w:val="22"/>
              </w:rPr>
              <w:t xml:space="preserve">[Company] is the [category noun] that [one-line outcome] for [specific audience].</w:t>
            </w:r>
          </w:p>
        </w:tc>
      </w:tr>
    </w:tbl>
    <w:p>
      <w:pPr>
        <w:spacing w:after="80" w:before="120"/>
      </w:pPr>
      <w:r>
        <w:rPr>
          <w:b/>
          <w:bCs/>
          <w:color w:val="E1107D"/>
          <w:sz w:val="20"/>
          <w:szCs w:val="20"/>
        </w:rPr>
        <w:t xml:space="preserve">Rules</w:t>
      </w:r>
    </w:p>
    <w:p>
      <w:pPr>
        <w:pStyle w:val="ListParagraph"/>
        <w:numPr>
          <w:ilvl w:val="0"/>
          <w:numId w:val="2"/>
        </w:numPr>
        <w:spacing w:after="60"/>
      </w:pPr>
      <w:r>
        <w:rPr>
          <w:color w:val="101013"/>
          <w:sz w:val="22"/>
          <w:szCs w:val="22"/>
        </w:rPr>
        <w:t xml:space="preserve">One sentence. If it needs a second, the first isn’t done.</w:t>
      </w:r>
    </w:p>
    <w:p>
      <w:pPr>
        <w:pStyle w:val="ListParagraph"/>
        <w:numPr>
          <w:ilvl w:val="0"/>
          <w:numId w:val="2"/>
        </w:numPr>
        <w:spacing w:after="60"/>
      </w:pPr>
      <w:r>
        <w:rPr>
          <w:color w:val="101013"/>
          <w:sz w:val="22"/>
          <w:szCs w:val="22"/>
        </w:rPr>
        <w:t xml:space="preserve">Name the category — engines classify before they recommend.</w:t>
      </w:r>
    </w:p>
    <w:p>
      <w:pPr>
        <w:pStyle w:val="ListParagraph"/>
        <w:numPr>
          <w:ilvl w:val="0"/>
          <w:numId w:val="2"/>
        </w:numPr>
        <w:spacing w:after="60"/>
      </w:pPr>
      <w:r>
        <w:rPr>
          <w:color w:val="101013"/>
          <w:sz w:val="22"/>
          <w:szCs w:val="22"/>
        </w:rPr>
        <w:t xml:space="preserve">No adjectives that can’t be verified (“leading,” “innovative” are noise).</w:t>
      </w:r>
    </w:p>
    <w:p>
      <w:pPr>
        <w:pStyle w:val="ListParagraph"/>
        <w:numPr>
          <w:ilvl w:val="0"/>
          <w:numId w:val="2"/>
        </w:numPr>
        <w:spacing w:after="60"/>
      </w:pPr>
      <w:r>
        <w:rPr>
          <w:color w:val="101013"/>
          <w:sz w:val="22"/>
          <w:szCs w:val="22"/>
        </w:rPr>
        <w:t xml:space="preserve">If you share a name with anyone, add the disambiguator below wherever space allows.</w:t>
      </w:r>
    </w:p>
    <w:p>
      <w:pPr>
        <w:spacing w:after="80" w:before="120"/>
      </w:pPr>
      <w:r>
        <w:rPr>
          <w:b/>
          <w:bCs/>
          <w:color w:val="E1107D"/>
          <w:sz w:val="20"/>
          <w:szCs w:val="20"/>
        </w:rPr>
        <w:t xml:space="preserve">Disambiguation snippet</w:t>
      </w:r>
    </w:p>
    <w:tbl>
      <w:tblPr>
        <w:tblW w:type="dxa" w:w="9360"/>
        <w:tblBorders>
          <w:top w:val="single" w:color="D9DBDF" w:sz="1"/>
          <w:left w:val="single" w:color="E1107D" w:sz="4"/>
          <w:bottom w:val="single" w:color="D9DBDF" w:sz="1"/>
          <w:right w:val="single" w:color="D9DBDF" w:sz="1"/>
          <w:insideH w:val="none"/>
          <w:insideV w:val="none"/>
        </w:tblBorders>
      </w:tblPr>
      <w:tblGrid>
        <w:gridCol w:w="9360"/>
      </w:tblGrid>
      <w:tr>
        <w:tc>
          <w:tcPr>
            <w:tcW w:type="dxa" w:w="9360"/>
            <w:shd w:fill="F4F5F7" w:val="clear"/>
            <w:tcMar>
              <w:top w:type="dxa" w:w="120"/>
              <w:left w:type="dxa" w:w="200"/>
              <w:bottom w:type="dxa" w:w="120"/>
              <w:right w:type="dxa" w:w="160"/>
            </w:tcMar>
          </w:tcPr>
          <w:p>
            <w:pPr>
              <w:spacing w:after="40"/>
            </w:pPr>
            <w:r>
              <w:rPr>
                <w:i/>
                <w:iCs/>
                <w:color w:val="101013"/>
                <w:sz w:val="22"/>
                <w:szCs w:val="22"/>
              </w:rPr>
              <w:t xml:space="preserve">[Company] ([domain]) is the [category] by [founder/parent] — distinct from</w:t>
            </w:r>
          </w:p>
          <w:p>
            <w:pPr>
              <w:spacing w:after="0"/>
            </w:pPr>
            <w:r>
              <w:rPr>
                <w:i/>
                <w:iCs/>
                <w:color w:val="101013"/>
                <w:sz w:val="22"/>
                <w:szCs w:val="22"/>
              </w:rPr>
              <w:t xml:space="preserve">[the other entity] ([what it is]).</w:t>
            </w:r>
          </w:p>
        </w:tc>
      </w:tr>
    </w:tbl>
    <w:p>
      <w:pPr>
        <w:pBdr>
          <w:bottom w:val="single" w:color="D9DBDF" w:sz="4" w:space="6"/>
        </w:pBdr>
        <w:spacing w:after="160" w:before="60"/>
      </w:pPr>
      <w:r>
        <w:rPr>
          <w:b/>
          <w:bCs/>
          <w:color w:val="5A5E66"/>
          <w:sz w:val="20"/>
          <w:szCs w:val="20"/>
        </w:rPr>
        <w:t xml:space="preserve">WRITE YOUR CANONICAL DESCRIPTION HERE:</w:t>
      </w:r>
    </w:p>
    <w:p>
      <w:pPr>
        <w:pStyle w:val="Heading2"/>
        <w:spacing w:after="140" w:before="320"/>
      </w:pPr>
      <w:r>
        <w:rPr>
          <w:b/>
          <w:bCs/>
          <w:color w:val="0FA3A3"/>
        </w:rPr>
        <w:t xml:space="preserve">2  </w:t>
      </w:r>
      <w:r>
        <w:rPr>
          <w:b/>
          <w:bCs/>
          <w:color w:val="101013"/>
        </w:rPr>
        <w:t xml:space="preserve">The entity consistency checklist</w:t>
      </w:r>
    </w:p>
    <w:p>
      <w:pPr>
        <w:spacing w:after="120"/>
      </w:pPr>
      <w:r>
        <w:rPr>
          <w:color w:val="101013"/>
          <w:sz w:val="22"/>
          <w:szCs w:val="22"/>
        </w:rPr>
        <w:t xml:space="preserve">Run quarterly. Every row should show the same name, same description, same logo, same links. Tick each box once the surface matches your canonical description.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360"/>
        <w:gridCol w:w="1620"/>
        <w:gridCol w:w="1380"/>
        <w:gridCol w:w="1500"/>
        <w:gridCol w:w="1500"/>
      </w:tblGrid>
      <w:tr>
        <w:trPr>
          <w:tblHeader/>
        </w:trPr>
        <w:tc>
          <w:tcPr>
            <w:tcW w:type="dxa" w:w="3360"/>
            <w:tcBorders>
              <w:top w:val="single" w:color="D9DBDF" w:sz="1"/>
              <w:left w:val="single" w:color="D9DBDF" w:sz="1"/>
              <w:bottom w:val="single" w:color="D9DBDF" w:sz="1"/>
              <w:right w:val="single" w:color="D9DBDF" w:sz="1"/>
            </w:tcBorders>
            <w:shd w:fill="E1107D" w:val="clear"/>
            <w:tcMar>
              <w:top w:type="dxa" w:w="70"/>
              <w:left w:type="dxa" w:w="120"/>
              <w:bottom w:type="dxa" w:w="70"/>
              <w:right w:type="dxa" w:w="100"/>
            </w:tcMar>
            <w:vAlign w:val="center"/>
          </w:tcPr>
          <w:p>
            <w:r>
              <w:rPr>
                <w:b/>
                <w:bCs/>
                <w:color w:val="FFFFFF"/>
                <w:sz w:val="18"/>
                <w:szCs w:val="18"/>
              </w:rPr>
              <w:t xml:space="preserve">Surface</w:t>
            </w:r>
          </w:p>
        </w:tc>
        <w:tc>
          <w:tcPr>
            <w:tcW w:type="dxa" w:w="1620"/>
            <w:tcBorders>
              <w:top w:val="single" w:color="D9DBDF" w:sz="1"/>
              <w:left w:val="single" w:color="D9DBDF" w:sz="1"/>
              <w:bottom w:val="single" w:color="D9DBDF" w:sz="1"/>
              <w:right w:val="single" w:color="D9DBDF" w:sz="1"/>
            </w:tcBorders>
            <w:shd w:fill="DDF0F0" w:val="clear"/>
            <w:tcMar>
              <w:top w:type="dxa" w:w="70"/>
              <w:left w:type="dxa" w:w="120"/>
              <w:bottom w:type="dxa" w:w="70"/>
              <w:right w:type="dxa" w:w="100"/>
            </w:tcMar>
            <w:vAlign w:val="center"/>
          </w:tcPr>
          <w:p>
            <w:r>
              <w:rPr>
                <w:b/>
                <w:bCs/>
                <w:color w:val="101013"/>
                <w:sz w:val="18"/>
                <w:szCs w:val="18"/>
              </w:rPr>
              <w:t xml:space="preserve">Canonical description?</w:t>
            </w:r>
          </w:p>
        </w:tc>
        <w:tc>
          <w:tcPr>
            <w:tcW w:type="dxa" w:w="1380"/>
            <w:tcBorders>
              <w:top w:val="single" w:color="D9DBDF" w:sz="1"/>
              <w:left w:val="single" w:color="D9DBDF" w:sz="1"/>
              <w:bottom w:val="single" w:color="D9DBDF" w:sz="1"/>
              <w:right w:val="single" w:color="D9DBDF" w:sz="1"/>
            </w:tcBorders>
            <w:shd w:fill="DDF0F0" w:val="clear"/>
            <w:tcMar>
              <w:top w:type="dxa" w:w="70"/>
              <w:left w:type="dxa" w:w="120"/>
              <w:bottom w:type="dxa" w:w="70"/>
              <w:right w:type="dxa" w:w="100"/>
            </w:tcMar>
            <w:vAlign w:val="center"/>
          </w:tcPr>
          <w:p>
            <w:r>
              <w:rPr>
                <w:b/>
                <w:bCs/>
                <w:color w:val="101013"/>
                <w:sz w:val="18"/>
                <w:szCs w:val="18"/>
              </w:rPr>
              <w:t xml:space="preserve">Logo current?</w:t>
            </w:r>
          </w:p>
        </w:tc>
        <w:tc>
          <w:tcPr>
            <w:tcW w:type="dxa" w:w="1500"/>
            <w:tcBorders>
              <w:top w:val="single" w:color="D9DBDF" w:sz="1"/>
              <w:left w:val="single" w:color="D9DBDF" w:sz="1"/>
              <w:bottom w:val="single" w:color="D9DBDF" w:sz="1"/>
              <w:right w:val="single" w:color="D9DBDF" w:sz="1"/>
            </w:tcBorders>
            <w:shd w:fill="DDF0F0" w:val="clear"/>
            <w:tcMar>
              <w:top w:type="dxa" w:w="70"/>
              <w:left w:type="dxa" w:w="120"/>
              <w:bottom w:type="dxa" w:w="70"/>
              <w:right w:type="dxa" w:w="100"/>
            </w:tcMar>
            <w:vAlign w:val="center"/>
          </w:tcPr>
          <w:p>
            <w:r>
              <w:rPr>
                <w:b/>
                <w:bCs/>
                <w:color w:val="101013"/>
                <w:sz w:val="18"/>
                <w:szCs w:val="18"/>
              </w:rPr>
              <w:t xml:space="preserve">Links to site?</w:t>
            </w:r>
          </w:p>
        </w:tc>
        <w:tc>
          <w:tcPr>
            <w:tcW w:type="dxa" w:w="1500"/>
            <w:tcBorders>
              <w:top w:val="single" w:color="D9DBDF" w:sz="1"/>
              <w:left w:val="single" w:color="D9DBDF" w:sz="1"/>
              <w:bottom w:val="single" w:color="D9DBDF" w:sz="1"/>
              <w:right w:val="single" w:color="D9DBDF" w:sz="1"/>
            </w:tcBorders>
            <w:shd w:fill="DDF0F0" w:val="clear"/>
            <w:tcMar>
              <w:top w:type="dxa" w:w="70"/>
              <w:left w:type="dxa" w:w="120"/>
              <w:bottom w:type="dxa" w:w="70"/>
              <w:right w:type="dxa" w:w="100"/>
            </w:tcMar>
            <w:vAlign w:val="center"/>
          </w:tcPr>
          <w:p>
            <w:r>
              <w:rPr>
                <w:b/>
                <w:bCs/>
                <w:color w:val="101013"/>
                <w:sz w:val="18"/>
                <w:szCs w:val="18"/>
              </w:rPr>
              <w:t xml:space="preserve">Last checked</w:t>
            </w:r>
          </w:p>
        </w:tc>
      </w:tr>
      <w:tr>
        <w:tc>
          <w:tcPr>
            <w:tcW w:type="dxa" w:w="3360"/>
            <w:tcBorders>
              <w:top w:val="single" w:color="D9DBDF" w:sz="1"/>
              <w:left w:val="single" w:color="D9DBDF" w:sz="1"/>
              <w:bottom w:val="single" w:color="D9DBDF" w:sz="1"/>
              <w:right w:val="single" w:color="D9DBDF" w:sz="1"/>
            </w:tcBorders>
            <w:tcMar>
              <w:top w:type="dxa" w:w="70"/>
              <w:left w:type="dxa" w:w="120"/>
              <w:bottom w:type="dxa" w:w="70"/>
              <w:right w:type="dxa" w:w="100"/>
            </w:tcMar>
            <w:vAlign w:val="center"/>
          </w:tcPr>
          <w:p>
            <w:r>
              <w:rPr>
                <w:color w:val="101013"/>
                <w:sz w:val="19"/>
                <w:szCs w:val="19"/>
              </w:rPr>
              <w:t xml:space="preserve">Website (About + footer)</w:t>
            </w:r>
          </w:p>
        </w:tc>
        <w:tc>
          <w:tcPr>
            <w:tcW w:type="dxa" w:w="1620"/>
            <w:tcBorders>
              <w:top w:val="single" w:color="D9DBDF" w:sz="1"/>
              <w:left w:val="single" w:color="D9DBDF" w:sz="1"/>
              <w:bottom w:val="single" w:color="D9DBDF" w:sz="1"/>
              <w:right w:val="single" w:color="D9DBDF" w:sz="1"/>
            </w:tcBorders>
            <w:tcMar>
              <w:top w:type="dxa" w:w="70"/>
              <w:left w:type="dxa" w:w="120"/>
              <w:bottom w:type="dxa" w:w="70"/>
              <w:right w:type="dxa" w:w="100"/>
            </w:tcMar>
            <w:vAlign w:val="center"/>
          </w:tcPr>
          <w:p>
            <w:pPr>
              <w:jc w:val="center"/>
            </w:pPr>
            <w:r>
              <w:rPr>
                <w:color w:val="5A5E66"/>
                <w:sz w:val="24"/>
                <w:szCs w:val="24"/>
              </w:rPr>
              <w:t xml:space="preserve">❑</w:t>
            </w:r>
          </w:p>
        </w:tc>
        <w:tc>
          <w:tcPr>
            <w:tcW w:type="dxa" w:w="1380"/>
            <w:tcBorders>
              <w:top w:val="single" w:color="D9DBDF" w:sz="1"/>
              <w:left w:val="single" w:color="D9DBDF" w:sz="1"/>
              <w:bottom w:val="single" w:color="D9DBDF" w:sz="1"/>
              <w:right w:val="single" w:color="D9DBDF" w:sz="1"/>
            </w:tcBorders>
            <w:tcMar>
              <w:top w:type="dxa" w:w="70"/>
              <w:left w:type="dxa" w:w="120"/>
              <w:bottom w:type="dxa" w:w="70"/>
              <w:right w:type="dxa" w:w="100"/>
            </w:tcMar>
            <w:vAlign w:val="center"/>
          </w:tcPr>
          <w:p>
            <w:pPr>
              <w:jc w:val="center"/>
            </w:pPr>
            <w:r>
              <w:rPr>
                <w:color w:val="5A5E66"/>
                <w:sz w:val="24"/>
                <w:szCs w:val="24"/>
              </w:rPr>
              <w:t xml:space="preserve">❑</w:t>
            </w:r>
          </w:p>
        </w:tc>
        <w:tc>
          <w:tcPr>
            <w:tcW w:type="dxa" w:w="1500"/>
            <w:tcBorders>
              <w:top w:val="single" w:color="D9DBDF" w:sz="1"/>
              <w:left w:val="single" w:color="D9DBDF" w:sz="1"/>
              <w:bottom w:val="single" w:color="D9DBDF" w:sz="1"/>
              <w:right w:val="single" w:color="D9DBDF" w:sz="1"/>
            </w:tcBorders>
            <w:tcMar>
              <w:top w:type="dxa" w:w="70"/>
              <w:left w:type="dxa" w:w="120"/>
              <w:bottom w:type="dxa" w:w="70"/>
              <w:right w:type="dxa" w:w="100"/>
            </w:tcMar>
            <w:vAlign w:val="center"/>
          </w:tcPr>
          <w:p>
            <w:pPr>
              <w:jc w:val="center"/>
            </w:pPr>
            <w:r>
              <w:rPr>
                <w:color w:val="5A5E66"/>
                <w:sz w:val="24"/>
                <w:szCs w:val="24"/>
              </w:rPr>
              <w:t xml:space="preserve">❑</w:t>
            </w:r>
          </w:p>
        </w:tc>
        <w:tc>
          <w:tcPr>
            <w:tcW w:type="dxa" w:w="1500"/>
            <w:tcBorders>
              <w:top w:val="single" w:color="D9DBDF" w:sz="1"/>
              <w:left w:val="single" w:color="D9DBDF" w:sz="1"/>
              <w:bottom w:val="single" w:color="D9DBDF" w:sz="1"/>
              <w:right w:val="single" w:color="D9DBDF" w:sz="1"/>
            </w:tcBorders>
            <w:tcMar>
              <w:top w:type="dxa" w:w="70"/>
              <w:left w:type="dxa" w:w="120"/>
              <w:bottom w:type="dxa" w:w="70"/>
              <w:right w:type="dxa" w:w="100"/>
            </w:tcMar>
            <w:vAlign w:val="center"/>
          </w:tcPr>
          <w:p>
            <w:r>
              <w:rPr>
                <w:sz w:val="19"/>
                <w:szCs w:val="19"/>
              </w:rPr>
              <w:t xml:space="preserve"> </w:t>
            </w:r>
          </w:p>
        </w:tc>
      </w:tr>
      <w:tr>
        <w:tc>
          <w:tcPr>
            <w:tcW w:type="dxa" w:w="3360"/>
            <w:tcBorders>
              <w:top w:val="single" w:color="D9DBDF" w:sz="1"/>
              <w:left w:val="single" w:color="D9DBDF" w:sz="1"/>
              <w:bottom w:val="single" w:color="D9DBDF" w:sz="1"/>
              <w:right w:val="single" w:color="D9DBDF" w:sz="1"/>
            </w:tcBorders>
            <w:tcMar>
              <w:top w:type="dxa" w:w="70"/>
              <w:left w:type="dxa" w:w="120"/>
              <w:bottom w:type="dxa" w:w="70"/>
              <w:right w:type="dxa" w:w="100"/>
            </w:tcMar>
            <w:vAlign w:val="center"/>
          </w:tcPr>
          <w:p>
            <w:r>
              <w:rPr>
                <w:color w:val="101013"/>
                <w:sz w:val="19"/>
                <w:szCs w:val="19"/>
              </w:rPr>
              <w:t xml:space="preserve">Organization JSON-LD on homepage</w:t>
            </w:r>
          </w:p>
        </w:tc>
        <w:tc>
          <w:tcPr>
            <w:tcW w:type="dxa" w:w="1620"/>
            <w:tcBorders>
              <w:top w:val="single" w:color="D9DBDF" w:sz="1"/>
              <w:left w:val="single" w:color="D9DBDF" w:sz="1"/>
              <w:bottom w:val="single" w:color="D9DBDF" w:sz="1"/>
              <w:right w:val="single" w:color="D9DBDF" w:sz="1"/>
            </w:tcBorders>
            <w:tcMar>
              <w:top w:type="dxa" w:w="70"/>
              <w:left w:type="dxa" w:w="120"/>
              <w:bottom w:type="dxa" w:w="70"/>
              <w:right w:type="dxa" w:w="100"/>
            </w:tcMar>
            <w:vAlign w:val="center"/>
          </w:tcPr>
          <w:p>
            <w:pPr>
              <w:jc w:val="center"/>
            </w:pPr>
            <w:r>
              <w:rPr>
                <w:color w:val="5A5E66"/>
                <w:sz w:val="24"/>
                <w:szCs w:val="24"/>
              </w:rPr>
              <w:t xml:space="preserve">❑</w:t>
            </w:r>
          </w:p>
        </w:tc>
        <w:tc>
          <w:tcPr>
            <w:tcW w:type="dxa" w:w="1380"/>
            <w:tcBorders>
              <w:top w:val="single" w:color="D9DBDF" w:sz="1"/>
              <w:left w:val="single" w:color="D9DBDF" w:sz="1"/>
              <w:bottom w:val="single" w:color="D9DBDF" w:sz="1"/>
              <w:right w:val="single" w:color="D9DBDF" w:sz="1"/>
            </w:tcBorders>
            <w:tcMar>
              <w:top w:type="dxa" w:w="70"/>
              <w:left w:type="dxa" w:w="120"/>
              <w:bottom w:type="dxa" w:w="70"/>
              <w:right w:type="dxa" w:w="100"/>
            </w:tcMar>
            <w:vAlign w:val="center"/>
          </w:tcPr>
          <w:p>
            <w:pPr>
              <w:jc w:val="center"/>
            </w:pPr>
            <w:r>
              <w:rPr>
                <w:color w:val="5A5E66"/>
                <w:sz w:val="24"/>
                <w:szCs w:val="24"/>
              </w:rPr>
              <w:t xml:space="preserve">❑</w:t>
            </w:r>
          </w:p>
        </w:tc>
        <w:tc>
          <w:tcPr>
            <w:tcW w:type="dxa" w:w="1500"/>
            <w:tcBorders>
              <w:top w:val="single" w:color="D9DBDF" w:sz="1"/>
              <w:left w:val="single" w:color="D9DBDF" w:sz="1"/>
              <w:bottom w:val="single" w:color="D9DBDF" w:sz="1"/>
              <w:right w:val="single" w:color="D9DBDF" w:sz="1"/>
            </w:tcBorders>
            <w:tcMar>
              <w:top w:type="dxa" w:w="70"/>
              <w:left w:type="dxa" w:w="120"/>
              <w:bottom w:type="dxa" w:w="70"/>
              <w:right w:type="dxa" w:w="100"/>
            </w:tcMar>
            <w:vAlign w:val="center"/>
          </w:tcPr>
          <w:p>
            <w:pPr>
              <w:jc w:val="center"/>
            </w:pPr>
            <w:r>
              <w:rPr>
                <w:color w:val="5A5E66"/>
                <w:sz w:val="24"/>
                <w:szCs w:val="24"/>
              </w:rPr>
              <w:t xml:space="preserve">❑</w:t>
            </w:r>
          </w:p>
        </w:tc>
        <w:tc>
          <w:tcPr>
            <w:tcW w:type="dxa" w:w="1500"/>
            <w:tcBorders>
              <w:top w:val="single" w:color="D9DBDF" w:sz="1"/>
              <w:left w:val="single" w:color="D9DBDF" w:sz="1"/>
              <w:bottom w:val="single" w:color="D9DBDF" w:sz="1"/>
              <w:right w:val="single" w:color="D9DBDF" w:sz="1"/>
            </w:tcBorders>
            <w:tcMar>
              <w:top w:type="dxa" w:w="70"/>
              <w:left w:type="dxa" w:w="120"/>
              <w:bottom w:type="dxa" w:w="70"/>
              <w:right w:type="dxa" w:w="100"/>
            </w:tcMar>
            <w:vAlign w:val="center"/>
          </w:tcPr>
          <w:p>
            <w:r>
              <w:rPr>
                <w:sz w:val="19"/>
                <w:szCs w:val="19"/>
              </w:rPr>
              <w:t xml:space="preserve"> </w:t>
            </w:r>
          </w:p>
        </w:tc>
      </w:tr>
      <w:tr>
        <w:tc>
          <w:tcPr>
            <w:tcW w:type="dxa" w:w="3360"/>
            <w:tcBorders>
              <w:top w:val="single" w:color="D9DBDF" w:sz="1"/>
              <w:left w:val="single" w:color="D9DBDF" w:sz="1"/>
              <w:bottom w:val="single" w:color="D9DBDF" w:sz="1"/>
              <w:right w:val="single" w:color="D9DBDF" w:sz="1"/>
            </w:tcBorders>
            <w:tcMar>
              <w:top w:type="dxa" w:w="70"/>
              <w:left w:type="dxa" w:w="120"/>
              <w:bottom w:type="dxa" w:w="70"/>
              <w:right w:type="dxa" w:w="100"/>
            </w:tcMar>
            <w:vAlign w:val="center"/>
          </w:tcPr>
          <w:p>
            <w:r>
              <w:rPr>
                <w:color w:val="101013"/>
                <w:sz w:val="19"/>
                <w:szCs w:val="19"/>
              </w:rPr>
              <w:t xml:space="preserve">LinkedIn company page</w:t>
            </w:r>
          </w:p>
        </w:tc>
        <w:tc>
          <w:tcPr>
            <w:tcW w:type="dxa" w:w="1620"/>
            <w:tcBorders>
              <w:top w:val="single" w:color="D9DBDF" w:sz="1"/>
              <w:left w:val="single" w:color="D9DBDF" w:sz="1"/>
              <w:bottom w:val="single" w:color="D9DBDF" w:sz="1"/>
              <w:right w:val="single" w:color="D9DBDF" w:sz="1"/>
            </w:tcBorders>
            <w:tcMar>
              <w:top w:type="dxa" w:w="70"/>
              <w:left w:type="dxa" w:w="120"/>
              <w:bottom w:type="dxa" w:w="70"/>
              <w:right w:type="dxa" w:w="100"/>
            </w:tcMar>
            <w:vAlign w:val="center"/>
          </w:tcPr>
          <w:p>
            <w:pPr>
              <w:jc w:val="center"/>
            </w:pPr>
            <w:r>
              <w:rPr>
                <w:color w:val="5A5E66"/>
                <w:sz w:val="24"/>
                <w:szCs w:val="24"/>
              </w:rPr>
              <w:t xml:space="preserve">❑</w:t>
            </w:r>
          </w:p>
        </w:tc>
        <w:tc>
          <w:tcPr>
            <w:tcW w:type="dxa" w:w="1380"/>
            <w:tcBorders>
              <w:top w:val="single" w:color="D9DBDF" w:sz="1"/>
              <w:left w:val="single" w:color="D9DBDF" w:sz="1"/>
              <w:bottom w:val="single" w:color="D9DBDF" w:sz="1"/>
              <w:right w:val="single" w:color="D9DBDF" w:sz="1"/>
            </w:tcBorders>
            <w:tcMar>
              <w:top w:type="dxa" w:w="70"/>
              <w:left w:type="dxa" w:w="120"/>
              <w:bottom w:type="dxa" w:w="70"/>
              <w:right w:type="dxa" w:w="100"/>
            </w:tcMar>
            <w:vAlign w:val="center"/>
          </w:tcPr>
          <w:p>
            <w:pPr>
              <w:jc w:val="center"/>
            </w:pPr>
            <w:r>
              <w:rPr>
                <w:color w:val="5A5E66"/>
                <w:sz w:val="24"/>
                <w:szCs w:val="24"/>
              </w:rPr>
              <w:t xml:space="preserve">❑</w:t>
            </w:r>
          </w:p>
        </w:tc>
        <w:tc>
          <w:tcPr>
            <w:tcW w:type="dxa" w:w="1500"/>
            <w:tcBorders>
              <w:top w:val="single" w:color="D9DBDF" w:sz="1"/>
              <w:left w:val="single" w:color="D9DBDF" w:sz="1"/>
              <w:bottom w:val="single" w:color="D9DBDF" w:sz="1"/>
              <w:right w:val="single" w:color="D9DBDF" w:sz="1"/>
            </w:tcBorders>
            <w:tcMar>
              <w:top w:type="dxa" w:w="70"/>
              <w:left w:type="dxa" w:w="120"/>
              <w:bottom w:type="dxa" w:w="70"/>
              <w:right w:type="dxa" w:w="100"/>
            </w:tcMar>
            <w:vAlign w:val="center"/>
          </w:tcPr>
          <w:p>
            <w:pPr>
              <w:jc w:val="center"/>
            </w:pPr>
            <w:r>
              <w:rPr>
                <w:color w:val="5A5E66"/>
                <w:sz w:val="24"/>
                <w:szCs w:val="24"/>
              </w:rPr>
              <w:t xml:space="preserve">❑</w:t>
            </w:r>
          </w:p>
        </w:tc>
        <w:tc>
          <w:tcPr>
            <w:tcW w:type="dxa" w:w="1500"/>
            <w:tcBorders>
              <w:top w:val="single" w:color="D9DBDF" w:sz="1"/>
              <w:left w:val="single" w:color="D9DBDF" w:sz="1"/>
              <w:bottom w:val="single" w:color="D9DBDF" w:sz="1"/>
              <w:right w:val="single" w:color="D9DBDF" w:sz="1"/>
            </w:tcBorders>
            <w:tcMar>
              <w:top w:type="dxa" w:w="70"/>
              <w:left w:type="dxa" w:w="120"/>
              <w:bottom w:type="dxa" w:w="70"/>
              <w:right w:type="dxa" w:w="100"/>
            </w:tcMar>
            <w:vAlign w:val="center"/>
          </w:tcPr>
          <w:p>
            <w:r>
              <w:rPr>
                <w:sz w:val="19"/>
                <w:szCs w:val="19"/>
              </w:rPr>
              <w:t xml:space="preserve"> </w:t>
            </w:r>
          </w:p>
        </w:tc>
      </w:tr>
      <w:tr>
        <w:tc>
          <w:tcPr>
            <w:tcW w:type="dxa" w:w="3360"/>
            <w:tcBorders>
              <w:top w:val="single" w:color="D9DBDF" w:sz="1"/>
              <w:left w:val="single" w:color="D9DBDF" w:sz="1"/>
              <w:bottom w:val="single" w:color="D9DBDF" w:sz="1"/>
              <w:right w:val="single" w:color="D9DBDF" w:sz="1"/>
            </w:tcBorders>
            <w:tcMar>
              <w:top w:type="dxa" w:w="70"/>
              <w:left w:type="dxa" w:w="120"/>
              <w:bottom w:type="dxa" w:w="70"/>
              <w:right w:type="dxa" w:w="100"/>
            </w:tcMar>
            <w:vAlign w:val="center"/>
          </w:tcPr>
          <w:p>
            <w:r>
              <w:rPr>
                <w:color w:val="101013"/>
                <w:sz w:val="19"/>
                <w:szCs w:val="19"/>
              </w:rPr>
              <w:t xml:space="preserve">Crunchbase</w:t>
            </w:r>
          </w:p>
        </w:tc>
        <w:tc>
          <w:tcPr>
            <w:tcW w:type="dxa" w:w="1620"/>
            <w:tcBorders>
              <w:top w:val="single" w:color="D9DBDF" w:sz="1"/>
              <w:left w:val="single" w:color="D9DBDF" w:sz="1"/>
              <w:bottom w:val="single" w:color="D9DBDF" w:sz="1"/>
              <w:right w:val="single" w:color="D9DBDF" w:sz="1"/>
            </w:tcBorders>
            <w:tcMar>
              <w:top w:type="dxa" w:w="70"/>
              <w:left w:type="dxa" w:w="120"/>
              <w:bottom w:type="dxa" w:w="70"/>
              <w:right w:type="dxa" w:w="100"/>
            </w:tcMar>
            <w:vAlign w:val="center"/>
          </w:tcPr>
          <w:p>
            <w:pPr>
              <w:jc w:val="center"/>
            </w:pPr>
            <w:r>
              <w:rPr>
                <w:color w:val="5A5E66"/>
                <w:sz w:val="24"/>
                <w:szCs w:val="24"/>
              </w:rPr>
              <w:t xml:space="preserve">❑</w:t>
            </w:r>
          </w:p>
        </w:tc>
        <w:tc>
          <w:tcPr>
            <w:tcW w:type="dxa" w:w="1380"/>
            <w:tcBorders>
              <w:top w:val="single" w:color="D9DBDF" w:sz="1"/>
              <w:left w:val="single" w:color="D9DBDF" w:sz="1"/>
              <w:bottom w:val="single" w:color="D9DBDF" w:sz="1"/>
              <w:right w:val="single" w:color="D9DBDF" w:sz="1"/>
            </w:tcBorders>
            <w:tcMar>
              <w:top w:type="dxa" w:w="70"/>
              <w:left w:type="dxa" w:w="120"/>
              <w:bottom w:type="dxa" w:w="70"/>
              <w:right w:type="dxa" w:w="100"/>
            </w:tcMar>
            <w:vAlign w:val="center"/>
          </w:tcPr>
          <w:p>
            <w:pPr>
              <w:jc w:val="center"/>
            </w:pPr>
            <w:r>
              <w:rPr>
                <w:color w:val="5A5E66"/>
                <w:sz w:val="24"/>
                <w:szCs w:val="24"/>
              </w:rPr>
              <w:t xml:space="preserve">❑</w:t>
            </w:r>
          </w:p>
        </w:tc>
        <w:tc>
          <w:tcPr>
            <w:tcW w:type="dxa" w:w="1500"/>
            <w:tcBorders>
              <w:top w:val="single" w:color="D9DBDF" w:sz="1"/>
              <w:left w:val="single" w:color="D9DBDF" w:sz="1"/>
              <w:bottom w:val="single" w:color="D9DBDF" w:sz="1"/>
              <w:right w:val="single" w:color="D9DBDF" w:sz="1"/>
            </w:tcBorders>
            <w:tcMar>
              <w:top w:type="dxa" w:w="70"/>
              <w:left w:type="dxa" w:w="120"/>
              <w:bottom w:type="dxa" w:w="70"/>
              <w:right w:type="dxa" w:w="100"/>
            </w:tcMar>
            <w:vAlign w:val="center"/>
          </w:tcPr>
          <w:p>
            <w:pPr>
              <w:jc w:val="center"/>
            </w:pPr>
            <w:r>
              <w:rPr>
                <w:color w:val="5A5E66"/>
                <w:sz w:val="24"/>
                <w:szCs w:val="24"/>
              </w:rPr>
              <w:t xml:space="preserve">❑</w:t>
            </w:r>
          </w:p>
        </w:tc>
        <w:tc>
          <w:tcPr>
            <w:tcW w:type="dxa" w:w="1500"/>
            <w:tcBorders>
              <w:top w:val="single" w:color="D9DBDF" w:sz="1"/>
              <w:left w:val="single" w:color="D9DBDF" w:sz="1"/>
              <w:bottom w:val="single" w:color="D9DBDF" w:sz="1"/>
              <w:right w:val="single" w:color="D9DBDF" w:sz="1"/>
            </w:tcBorders>
            <w:tcMar>
              <w:top w:type="dxa" w:w="70"/>
              <w:left w:type="dxa" w:w="120"/>
              <w:bottom w:type="dxa" w:w="70"/>
              <w:right w:type="dxa" w:w="100"/>
            </w:tcMar>
            <w:vAlign w:val="center"/>
          </w:tcPr>
          <w:p>
            <w:r>
              <w:rPr>
                <w:sz w:val="19"/>
                <w:szCs w:val="19"/>
              </w:rPr>
              <w:t xml:space="preserve"> </w:t>
            </w:r>
          </w:p>
        </w:tc>
      </w:tr>
      <w:tr>
        <w:tc>
          <w:tcPr>
            <w:tcW w:type="dxa" w:w="3360"/>
            <w:tcBorders>
              <w:top w:val="single" w:color="D9DBDF" w:sz="1"/>
              <w:left w:val="single" w:color="D9DBDF" w:sz="1"/>
              <w:bottom w:val="single" w:color="D9DBDF" w:sz="1"/>
              <w:right w:val="single" w:color="D9DBDF" w:sz="1"/>
            </w:tcBorders>
            <w:tcMar>
              <w:top w:type="dxa" w:w="70"/>
              <w:left w:type="dxa" w:w="120"/>
              <w:bottom w:type="dxa" w:w="70"/>
              <w:right w:type="dxa" w:w="100"/>
            </w:tcMar>
            <w:vAlign w:val="center"/>
          </w:tcPr>
          <w:p>
            <w:r>
              <w:rPr>
                <w:color w:val="101013"/>
                <w:sz w:val="19"/>
                <w:szCs w:val="19"/>
              </w:rPr>
              <w:t xml:space="preserve">G2 / review platforms</w:t>
            </w:r>
          </w:p>
        </w:tc>
        <w:tc>
          <w:tcPr>
            <w:tcW w:type="dxa" w:w="1620"/>
            <w:tcBorders>
              <w:top w:val="single" w:color="D9DBDF" w:sz="1"/>
              <w:left w:val="single" w:color="D9DBDF" w:sz="1"/>
              <w:bottom w:val="single" w:color="D9DBDF" w:sz="1"/>
              <w:right w:val="single" w:color="D9DBDF" w:sz="1"/>
            </w:tcBorders>
            <w:tcMar>
              <w:top w:type="dxa" w:w="70"/>
              <w:left w:type="dxa" w:w="120"/>
              <w:bottom w:type="dxa" w:w="70"/>
              <w:right w:type="dxa" w:w="100"/>
            </w:tcMar>
            <w:vAlign w:val="center"/>
          </w:tcPr>
          <w:p>
            <w:pPr>
              <w:jc w:val="center"/>
            </w:pPr>
            <w:r>
              <w:rPr>
                <w:color w:val="5A5E66"/>
                <w:sz w:val="24"/>
                <w:szCs w:val="24"/>
              </w:rPr>
              <w:t xml:space="preserve">❑</w:t>
            </w:r>
          </w:p>
        </w:tc>
        <w:tc>
          <w:tcPr>
            <w:tcW w:type="dxa" w:w="1380"/>
            <w:tcBorders>
              <w:top w:val="single" w:color="D9DBDF" w:sz="1"/>
              <w:left w:val="single" w:color="D9DBDF" w:sz="1"/>
              <w:bottom w:val="single" w:color="D9DBDF" w:sz="1"/>
              <w:right w:val="single" w:color="D9DBDF" w:sz="1"/>
            </w:tcBorders>
            <w:tcMar>
              <w:top w:type="dxa" w:w="70"/>
              <w:left w:type="dxa" w:w="120"/>
              <w:bottom w:type="dxa" w:w="70"/>
              <w:right w:type="dxa" w:w="100"/>
            </w:tcMar>
            <w:vAlign w:val="center"/>
          </w:tcPr>
          <w:p>
            <w:pPr>
              <w:jc w:val="center"/>
            </w:pPr>
            <w:r>
              <w:rPr>
                <w:color w:val="5A5E66"/>
                <w:sz w:val="24"/>
                <w:szCs w:val="24"/>
              </w:rPr>
              <w:t xml:space="preserve">❑</w:t>
            </w:r>
          </w:p>
        </w:tc>
        <w:tc>
          <w:tcPr>
            <w:tcW w:type="dxa" w:w="1500"/>
            <w:tcBorders>
              <w:top w:val="single" w:color="D9DBDF" w:sz="1"/>
              <w:left w:val="single" w:color="D9DBDF" w:sz="1"/>
              <w:bottom w:val="single" w:color="D9DBDF" w:sz="1"/>
              <w:right w:val="single" w:color="D9DBDF" w:sz="1"/>
            </w:tcBorders>
            <w:tcMar>
              <w:top w:type="dxa" w:w="70"/>
              <w:left w:type="dxa" w:w="120"/>
              <w:bottom w:type="dxa" w:w="70"/>
              <w:right w:type="dxa" w:w="100"/>
            </w:tcMar>
            <w:vAlign w:val="center"/>
          </w:tcPr>
          <w:p>
            <w:pPr>
              <w:jc w:val="center"/>
            </w:pPr>
            <w:r>
              <w:rPr>
                <w:color w:val="5A5E66"/>
                <w:sz w:val="24"/>
                <w:szCs w:val="24"/>
              </w:rPr>
              <w:t xml:space="preserve">❑</w:t>
            </w:r>
          </w:p>
        </w:tc>
        <w:tc>
          <w:tcPr>
            <w:tcW w:type="dxa" w:w="1500"/>
            <w:tcBorders>
              <w:top w:val="single" w:color="D9DBDF" w:sz="1"/>
              <w:left w:val="single" w:color="D9DBDF" w:sz="1"/>
              <w:bottom w:val="single" w:color="D9DBDF" w:sz="1"/>
              <w:right w:val="single" w:color="D9DBDF" w:sz="1"/>
            </w:tcBorders>
            <w:tcMar>
              <w:top w:type="dxa" w:w="70"/>
              <w:left w:type="dxa" w:w="120"/>
              <w:bottom w:type="dxa" w:w="70"/>
              <w:right w:type="dxa" w:w="100"/>
            </w:tcMar>
            <w:vAlign w:val="center"/>
          </w:tcPr>
          <w:p>
            <w:r>
              <w:rPr>
                <w:sz w:val="19"/>
                <w:szCs w:val="19"/>
              </w:rPr>
              <w:t xml:space="preserve"> </w:t>
            </w:r>
          </w:p>
        </w:tc>
      </w:tr>
      <w:tr>
        <w:tc>
          <w:tcPr>
            <w:tcW w:type="dxa" w:w="3360"/>
            <w:tcBorders>
              <w:top w:val="single" w:color="D9DBDF" w:sz="1"/>
              <w:left w:val="single" w:color="D9DBDF" w:sz="1"/>
              <w:bottom w:val="single" w:color="D9DBDF" w:sz="1"/>
              <w:right w:val="single" w:color="D9DBDF" w:sz="1"/>
            </w:tcBorders>
            <w:tcMar>
              <w:top w:type="dxa" w:w="70"/>
              <w:left w:type="dxa" w:w="120"/>
              <w:bottom w:type="dxa" w:w="70"/>
              <w:right w:type="dxa" w:w="100"/>
            </w:tcMar>
            <w:vAlign w:val="center"/>
          </w:tcPr>
          <w:p>
            <w:r>
              <w:rPr>
                <w:color w:val="101013"/>
                <w:sz w:val="19"/>
                <w:szCs w:val="19"/>
              </w:rPr>
              <w:t xml:space="preserve">Google Business Profile (if local)</w:t>
            </w:r>
          </w:p>
        </w:tc>
        <w:tc>
          <w:tcPr>
            <w:tcW w:type="dxa" w:w="1620"/>
            <w:tcBorders>
              <w:top w:val="single" w:color="D9DBDF" w:sz="1"/>
              <w:left w:val="single" w:color="D9DBDF" w:sz="1"/>
              <w:bottom w:val="single" w:color="D9DBDF" w:sz="1"/>
              <w:right w:val="single" w:color="D9DBDF" w:sz="1"/>
            </w:tcBorders>
            <w:tcMar>
              <w:top w:type="dxa" w:w="70"/>
              <w:left w:type="dxa" w:w="120"/>
              <w:bottom w:type="dxa" w:w="70"/>
              <w:right w:type="dxa" w:w="100"/>
            </w:tcMar>
            <w:vAlign w:val="center"/>
          </w:tcPr>
          <w:p>
            <w:pPr>
              <w:jc w:val="center"/>
            </w:pPr>
            <w:r>
              <w:rPr>
                <w:color w:val="5A5E66"/>
                <w:sz w:val="24"/>
                <w:szCs w:val="24"/>
              </w:rPr>
              <w:t xml:space="preserve">❑</w:t>
            </w:r>
          </w:p>
        </w:tc>
        <w:tc>
          <w:tcPr>
            <w:tcW w:type="dxa" w:w="1380"/>
            <w:tcBorders>
              <w:top w:val="single" w:color="D9DBDF" w:sz="1"/>
              <w:left w:val="single" w:color="D9DBDF" w:sz="1"/>
              <w:bottom w:val="single" w:color="D9DBDF" w:sz="1"/>
              <w:right w:val="single" w:color="D9DBDF" w:sz="1"/>
            </w:tcBorders>
            <w:tcMar>
              <w:top w:type="dxa" w:w="70"/>
              <w:left w:type="dxa" w:w="120"/>
              <w:bottom w:type="dxa" w:w="70"/>
              <w:right w:type="dxa" w:w="100"/>
            </w:tcMar>
            <w:vAlign w:val="center"/>
          </w:tcPr>
          <w:p>
            <w:pPr>
              <w:jc w:val="center"/>
            </w:pPr>
            <w:r>
              <w:rPr>
                <w:color w:val="5A5E66"/>
                <w:sz w:val="24"/>
                <w:szCs w:val="24"/>
              </w:rPr>
              <w:t xml:space="preserve">❑</w:t>
            </w:r>
          </w:p>
        </w:tc>
        <w:tc>
          <w:tcPr>
            <w:tcW w:type="dxa" w:w="1500"/>
            <w:tcBorders>
              <w:top w:val="single" w:color="D9DBDF" w:sz="1"/>
              <w:left w:val="single" w:color="D9DBDF" w:sz="1"/>
              <w:bottom w:val="single" w:color="D9DBDF" w:sz="1"/>
              <w:right w:val="single" w:color="D9DBDF" w:sz="1"/>
            </w:tcBorders>
            <w:tcMar>
              <w:top w:type="dxa" w:w="70"/>
              <w:left w:type="dxa" w:w="120"/>
              <w:bottom w:type="dxa" w:w="70"/>
              <w:right w:type="dxa" w:w="100"/>
            </w:tcMar>
            <w:vAlign w:val="center"/>
          </w:tcPr>
          <w:p>
            <w:pPr>
              <w:jc w:val="center"/>
            </w:pPr>
            <w:r>
              <w:rPr>
                <w:color w:val="5A5E66"/>
                <w:sz w:val="24"/>
                <w:szCs w:val="24"/>
              </w:rPr>
              <w:t xml:space="preserve">❑</w:t>
            </w:r>
          </w:p>
        </w:tc>
        <w:tc>
          <w:tcPr>
            <w:tcW w:type="dxa" w:w="1500"/>
            <w:tcBorders>
              <w:top w:val="single" w:color="D9DBDF" w:sz="1"/>
              <w:left w:val="single" w:color="D9DBDF" w:sz="1"/>
              <w:bottom w:val="single" w:color="D9DBDF" w:sz="1"/>
              <w:right w:val="single" w:color="D9DBDF" w:sz="1"/>
            </w:tcBorders>
            <w:tcMar>
              <w:top w:type="dxa" w:w="70"/>
              <w:left w:type="dxa" w:w="120"/>
              <w:bottom w:type="dxa" w:w="70"/>
              <w:right w:type="dxa" w:w="100"/>
            </w:tcMar>
            <w:vAlign w:val="center"/>
          </w:tcPr>
          <w:p>
            <w:r>
              <w:rPr>
                <w:sz w:val="19"/>
                <w:szCs w:val="19"/>
              </w:rPr>
              <w:t xml:space="preserve"> </w:t>
            </w:r>
          </w:p>
        </w:tc>
      </w:tr>
      <w:tr>
        <w:tc>
          <w:tcPr>
            <w:tcW w:type="dxa" w:w="3360"/>
            <w:tcBorders>
              <w:top w:val="single" w:color="D9DBDF" w:sz="1"/>
              <w:left w:val="single" w:color="D9DBDF" w:sz="1"/>
              <w:bottom w:val="single" w:color="D9DBDF" w:sz="1"/>
              <w:right w:val="single" w:color="D9DBDF" w:sz="1"/>
            </w:tcBorders>
            <w:tcMar>
              <w:top w:type="dxa" w:w="70"/>
              <w:left w:type="dxa" w:w="120"/>
              <w:bottom w:type="dxa" w:w="70"/>
              <w:right w:type="dxa" w:w="100"/>
            </w:tcMar>
            <w:vAlign w:val="center"/>
          </w:tcPr>
          <w:p>
            <w:r>
              <w:rPr>
                <w:color w:val="101013"/>
                <w:sz w:val="19"/>
                <w:szCs w:val="19"/>
              </w:rPr>
              <w:t xml:space="preserve">Press boilerplate (latest release)</w:t>
            </w:r>
          </w:p>
        </w:tc>
        <w:tc>
          <w:tcPr>
            <w:tcW w:type="dxa" w:w="1620"/>
            <w:tcBorders>
              <w:top w:val="single" w:color="D9DBDF" w:sz="1"/>
              <w:left w:val="single" w:color="D9DBDF" w:sz="1"/>
              <w:bottom w:val="single" w:color="D9DBDF" w:sz="1"/>
              <w:right w:val="single" w:color="D9DBDF" w:sz="1"/>
            </w:tcBorders>
            <w:tcMar>
              <w:top w:type="dxa" w:w="70"/>
              <w:left w:type="dxa" w:w="120"/>
              <w:bottom w:type="dxa" w:w="70"/>
              <w:right w:type="dxa" w:w="100"/>
            </w:tcMar>
            <w:vAlign w:val="center"/>
          </w:tcPr>
          <w:p>
            <w:pPr>
              <w:jc w:val="center"/>
            </w:pPr>
            <w:r>
              <w:rPr>
                <w:color w:val="5A5E66"/>
                <w:sz w:val="24"/>
                <w:szCs w:val="24"/>
              </w:rPr>
              <w:t xml:space="preserve">❑</w:t>
            </w:r>
          </w:p>
        </w:tc>
        <w:tc>
          <w:tcPr>
            <w:tcW w:type="dxa" w:w="1380"/>
            <w:tcBorders>
              <w:top w:val="single" w:color="D9DBDF" w:sz="1"/>
              <w:left w:val="single" w:color="D9DBDF" w:sz="1"/>
              <w:bottom w:val="single" w:color="D9DBDF" w:sz="1"/>
              <w:right w:val="single" w:color="D9DBDF" w:sz="1"/>
            </w:tcBorders>
            <w:tcMar>
              <w:top w:type="dxa" w:w="70"/>
              <w:left w:type="dxa" w:w="120"/>
              <w:bottom w:type="dxa" w:w="70"/>
              <w:right w:type="dxa" w:w="100"/>
            </w:tcMar>
            <w:vAlign w:val="center"/>
          </w:tcPr>
          <w:p>
            <w:pPr>
              <w:jc w:val="center"/>
            </w:pPr>
            <w:r>
              <w:rPr>
                <w:color w:val="5A5E66"/>
                <w:sz w:val="24"/>
                <w:szCs w:val="24"/>
              </w:rPr>
              <w:t xml:space="preserve">❑</w:t>
            </w:r>
          </w:p>
        </w:tc>
        <w:tc>
          <w:tcPr>
            <w:tcW w:type="dxa" w:w="1500"/>
            <w:tcBorders>
              <w:top w:val="single" w:color="D9DBDF" w:sz="1"/>
              <w:left w:val="single" w:color="D9DBDF" w:sz="1"/>
              <w:bottom w:val="single" w:color="D9DBDF" w:sz="1"/>
              <w:right w:val="single" w:color="D9DBDF" w:sz="1"/>
            </w:tcBorders>
            <w:tcMar>
              <w:top w:type="dxa" w:w="70"/>
              <w:left w:type="dxa" w:w="120"/>
              <w:bottom w:type="dxa" w:w="70"/>
              <w:right w:type="dxa" w:w="100"/>
            </w:tcMar>
            <w:vAlign w:val="center"/>
          </w:tcPr>
          <w:p>
            <w:pPr>
              <w:jc w:val="center"/>
            </w:pPr>
            <w:r>
              <w:rPr>
                <w:color w:val="5A5E66"/>
                <w:sz w:val="24"/>
                <w:szCs w:val="24"/>
              </w:rPr>
              <w:t xml:space="preserve">❑</w:t>
            </w:r>
          </w:p>
        </w:tc>
        <w:tc>
          <w:tcPr>
            <w:tcW w:type="dxa" w:w="1500"/>
            <w:tcBorders>
              <w:top w:val="single" w:color="D9DBDF" w:sz="1"/>
              <w:left w:val="single" w:color="D9DBDF" w:sz="1"/>
              <w:bottom w:val="single" w:color="D9DBDF" w:sz="1"/>
              <w:right w:val="single" w:color="D9DBDF" w:sz="1"/>
            </w:tcBorders>
            <w:tcMar>
              <w:top w:type="dxa" w:w="70"/>
              <w:left w:type="dxa" w:w="120"/>
              <w:bottom w:type="dxa" w:w="70"/>
              <w:right w:type="dxa" w:w="100"/>
            </w:tcMar>
            <w:vAlign w:val="center"/>
          </w:tcPr>
          <w:p>
            <w:r>
              <w:rPr>
                <w:sz w:val="19"/>
                <w:szCs w:val="19"/>
              </w:rPr>
              <w:t xml:space="preserve"> </w:t>
            </w:r>
          </w:p>
        </w:tc>
      </w:tr>
      <w:tr>
        <w:tc>
          <w:tcPr>
            <w:tcW w:type="dxa" w:w="3360"/>
            <w:tcBorders>
              <w:top w:val="single" w:color="D9DBDF" w:sz="1"/>
              <w:left w:val="single" w:color="D9DBDF" w:sz="1"/>
              <w:bottom w:val="single" w:color="D9DBDF" w:sz="1"/>
              <w:right w:val="single" w:color="D9DBDF" w:sz="1"/>
            </w:tcBorders>
            <w:tcMar>
              <w:top w:type="dxa" w:w="70"/>
              <w:left w:type="dxa" w:w="120"/>
              <w:bottom w:type="dxa" w:w="70"/>
              <w:right w:type="dxa" w:w="100"/>
            </w:tcMar>
            <w:vAlign w:val="center"/>
          </w:tcPr>
          <w:p>
            <w:r>
              <w:rPr>
                <w:color w:val="101013"/>
                <w:sz w:val="19"/>
                <w:szCs w:val="19"/>
              </w:rPr>
              <w:t xml:space="preserve">Founder LinkedIn bio</w:t>
            </w:r>
          </w:p>
        </w:tc>
        <w:tc>
          <w:tcPr>
            <w:tcW w:type="dxa" w:w="1620"/>
            <w:tcBorders>
              <w:top w:val="single" w:color="D9DBDF" w:sz="1"/>
              <w:left w:val="single" w:color="D9DBDF" w:sz="1"/>
              <w:bottom w:val="single" w:color="D9DBDF" w:sz="1"/>
              <w:right w:val="single" w:color="D9DBDF" w:sz="1"/>
            </w:tcBorders>
            <w:tcMar>
              <w:top w:type="dxa" w:w="70"/>
              <w:left w:type="dxa" w:w="120"/>
              <w:bottom w:type="dxa" w:w="70"/>
              <w:right w:type="dxa" w:w="100"/>
            </w:tcMar>
            <w:vAlign w:val="center"/>
          </w:tcPr>
          <w:p>
            <w:pPr>
              <w:jc w:val="center"/>
            </w:pPr>
            <w:r>
              <w:rPr>
                <w:color w:val="5A5E66"/>
                <w:sz w:val="24"/>
                <w:szCs w:val="24"/>
              </w:rPr>
              <w:t xml:space="preserve">❑</w:t>
            </w:r>
          </w:p>
        </w:tc>
        <w:tc>
          <w:tcPr>
            <w:tcW w:type="dxa" w:w="1380"/>
            <w:tcBorders>
              <w:top w:val="single" w:color="D9DBDF" w:sz="1"/>
              <w:left w:val="single" w:color="D9DBDF" w:sz="1"/>
              <w:bottom w:val="single" w:color="D9DBDF" w:sz="1"/>
              <w:right w:val="single" w:color="D9DBDF" w:sz="1"/>
            </w:tcBorders>
            <w:tcMar>
              <w:top w:type="dxa" w:w="70"/>
              <w:left w:type="dxa" w:w="120"/>
              <w:bottom w:type="dxa" w:w="70"/>
              <w:right w:type="dxa" w:w="100"/>
            </w:tcMar>
            <w:vAlign w:val="center"/>
          </w:tcPr>
          <w:p>
            <w:pPr>
              <w:jc w:val="center"/>
            </w:pPr>
            <w:r>
              <w:rPr>
                <w:color w:val="5A5E66"/>
                <w:sz w:val="24"/>
                <w:szCs w:val="24"/>
              </w:rPr>
              <w:t xml:space="preserve">❑</w:t>
            </w:r>
          </w:p>
        </w:tc>
        <w:tc>
          <w:tcPr>
            <w:tcW w:type="dxa" w:w="1500"/>
            <w:tcBorders>
              <w:top w:val="single" w:color="D9DBDF" w:sz="1"/>
              <w:left w:val="single" w:color="D9DBDF" w:sz="1"/>
              <w:bottom w:val="single" w:color="D9DBDF" w:sz="1"/>
              <w:right w:val="single" w:color="D9DBDF" w:sz="1"/>
            </w:tcBorders>
            <w:tcMar>
              <w:top w:type="dxa" w:w="70"/>
              <w:left w:type="dxa" w:w="120"/>
              <w:bottom w:type="dxa" w:w="70"/>
              <w:right w:type="dxa" w:w="100"/>
            </w:tcMar>
            <w:vAlign w:val="center"/>
          </w:tcPr>
          <w:p>
            <w:pPr>
              <w:jc w:val="center"/>
            </w:pPr>
            <w:r>
              <w:rPr>
                <w:color w:val="5A5E66"/>
                <w:sz w:val="24"/>
                <w:szCs w:val="24"/>
              </w:rPr>
              <w:t xml:space="preserve">❑</w:t>
            </w:r>
          </w:p>
        </w:tc>
        <w:tc>
          <w:tcPr>
            <w:tcW w:type="dxa" w:w="1500"/>
            <w:tcBorders>
              <w:top w:val="single" w:color="D9DBDF" w:sz="1"/>
              <w:left w:val="single" w:color="D9DBDF" w:sz="1"/>
              <w:bottom w:val="single" w:color="D9DBDF" w:sz="1"/>
              <w:right w:val="single" w:color="D9DBDF" w:sz="1"/>
            </w:tcBorders>
            <w:tcMar>
              <w:top w:type="dxa" w:w="70"/>
              <w:left w:type="dxa" w:w="120"/>
              <w:bottom w:type="dxa" w:w="70"/>
              <w:right w:type="dxa" w:w="100"/>
            </w:tcMar>
            <w:vAlign w:val="center"/>
          </w:tcPr>
          <w:p>
            <w:r>
              <w:rPr>
                <w:sz w:val="19"/>
                <w:szCs w:val="19"/>
              </w:rPr>
              <w:t xml:space="preserve"> </w:t>
            </w:r>
          </w:p>
        </w:tc>
      </w:tr>
      <w:tr>
        <w:tc>
          <w:tcPr>
            <w:tcW w:type="dxa" w:w="3360"/>
            <w:tcBorders>
              <w:top w:val="single" w:color="D9DBDF" w:sz="1"/>
              <w:left w:val="single" w:color="D9DBDF" w:sz="1"/>
              <w:bottom w:val="single" w:color="D9DBDF" w:sz="1"/>
              <w:right w:val="single" w:color="D9DBDF" w:sz="1"/>
            </w:tcBorders>
            <w:tcMar>
              <w:top w:type="dxa" w:w="70"/>
              <w:left w:type="dxa" w:w="120"/>
              <w:bottom w:type="dxa" w:w="70"/>
              <w:right w:type="dxa" w:w="100"/>
            </w:tcMar>
            <w:vAlign w:val="center"/>
          </w:tcPr>
          <w:p>
            <w:r>
              <w:rPr>
                <w:color w:val="101013"/>
                <w:sz w:val="19"/>
                <w:szCs w:val="19"/>
              </w:rPr>
              <w:t xml:space="preserve">Podcast / speaker one-liner</w:t>
            </w:r>
          </w:p>
        </w:tc>
        <w:tc>
          <w:tcPr>
            <w:tcW w:type="dxa" w:w="1620"/>
            <w:tcBorders>
              <w:top w:val="single" w:color="D9DBDF" w:sz="1"/>
              <w:left w:val="single" w:color="D9DBDF" w:sz="1"/>
              <w:bottom w:val="single" w:color="D9DBDF" w:sz="1"/>
              <w:right w:val="single" w:color="D9DBDF" w:sz="1"/>
            </w:tcBorders>
            <w:tcMar>
              <w:top w:type="dxa" w:w="70"/>
              <w:left w:type="dxa" w:w="120"/>
              <w:bottom w:type="dxa" w:w="70"/>
              <w:right w:type="dxa" w:w="100"/>
            </w:tcMar>
            <w:vAlign w:val="center"/>
          </w:tcPr>
          <w:p>
            <w:pPr>
              <w:jc w:val="center"/>
            </w:pPr>
            <w:r>
              <w:rPr>
                <w:color w:val="5A5E66"/>
                <w:sz w:val="24"/>
                <w:szCs w:val="24"/>
              </w:rPr>
              <w:t xml:space="preserve">❑</w:t>
            </w:r>
          </w:p>
        </w:tc>
        <w:tc>
          <w:tcPr>
            <w:tcW w:type="dxa" w:w="1380"/>
            <w:tcBorders>
              <w:top w:val="single" w:color="D9DBDF" w:sz="1"/>
              <w:left w:val="single" w:color="D9DBDF" w:sz="1"/>
              <w:bottom w:val="single" w:color="D9DBDF" w:sz="1"/>
              <w:right w:val="single" w:color="D9DBDF" w:sz="1"/>
            </w:tcBorders>
            <w:tcMar>
              <w:top w:type="dxa" w:w="70"/>
              <w:left w:type="dxa" w:w="120"/>
              <w:bottom w:type="dxa" w:w="70"/>
              <w:right w:type="dxa" w:w="100"/>
            </w:tcMar>
            <w:vAlign w:val="center"/>
          </w:tcPr>
          <w:p>
            <w:pPr>
              <w:jc w:val="center"/>
            </w:pPr>
            <w:r>
              <w:rPr>
                <w:color w:val="5A5E66"/>
                <w:sz w:val="24"/>
                <w:szCs w:val="24"/>
              </w:rPr>
              <w:t xml:space="preserve">❑</w:t>
            </w:r>
          </w:p>
        </w:tc>
        <w:tc>
          <w:tcPr>
            <w:tcW w:type="dxa" w:w="1500"/>
            <w:tcBorders>
              <w:top w:val="single" w:color="D9DBDF" w:sz="1"/>
              <w:left w:val="single" w:color="D9DBDF" w:sz="1"/>
              <w:bottom w:val="single" w:color="D9DBDF" w:sz="1"/>
              <w:right w:val="single" w:color="D9DBDF" w:sz="1"/>
            </w:tcBorders>
            <w:tcMar>
              <w:top w:type="dxa" w:w="70"/>
              <w:left w:type="dxa" w:w="120"/>
              <w:bottom w:type="dxa" w:w="70"/>
              <w:right w:type="dxa" w:w="100"/>
            </w:tcMar>
            <w:vAlign w:val="center"/>
          </w:tcPr>
          <w:p>
            <w:pPr>
              <w:jc w:val="center"/>
            </w:pPr>
            <w:r>
              <w:rPr>
                <w:color w:val="5A5E66"/>
                <w:sz w:val="24"/>
                <w:szCs w:val="24"/>
              </w:rPr>
              <w:t xml:space="preserve">❑</w:t>
            </w:r>
          </w:p>
        </w:tc>
        <w:tc>
          <w:tcPr>
            <w:tcW w:type="dxa" w:w="1500"/>
            <w:tcBorders>
              <w:top w:val="single" w:color="D9DBDF" w:sz="1"/>
              <w:left w:val="single" w:color="D9DBDF" w:sz="1"/>
              <w:bottom w:val="single" w:color="D9DBDF" w:sz="1"/>
              <w:right w:val="single" w:color="D9DBDF" w:sz="1"/>
            </w:tcBorders>
            <w:tcMar>
              <w:top w:type="dxa" w:w="70"/>
              <w:left w:type="dxa" w:w="120"/>
              <w:bottom w:type="dxa" w:w="70"/>
              <w:right w:type="dxa" w:w="100"/>
            </w:tcMar>
            <w:vAlign w:val="center"/>
          </w:tcPr>
          <w:p>
            <w:r>
              <w:rPr>
                <w:sz w:val="19"/>
                <w:szCs w:val="19"/>
              </w:rPr>
              <w:t xml:space="preserve"> </w:t>
            </w:r>
          </w:p>
        </w:tc>
      </w:tr>
      <w:tr>
        <w:tc>
          <w:tcPr>
            <w:tcW w:type="dxa" w:w="3360"/>
            <w:tcBorders>
              <w:top w:val="single" w:color="D9DBDF" w:sz="1"/>
              <w:left w:val="single" w:color="D9DBDF" w:sz="1"/>
              <w:bottom w:val="single" w:color="D9DBDF" w:sz="1"/>
              <w:right w:val="single" w:color="D9DBDF" w:sz="1"/>
            </w:tcBorders>
            <w:tcMar>
              <w:top w:type="dxa" w:w="70"/>
              <w:left w:type="dxa" w:w="120"/>
              <w:bottom w:type="dxa" w:w="70"/>
              <w:right w:type="dxa" w:w="100"/>
            </w:tcMar>
            <w:vAlign w:val="center"/>
          </w:tcPr>
          <w:p>
            <w:r>
              <w:rPr>
                <w:color w:val="101013"/>
                <w:sz w:val="19"/>
                <w:szCs w:val="19"/>
              </w:rPr>
              <w:t xml:space="preserve">Wikipedia / Wikidata (only if genuinely notable)</w:t>
            </w:r>
          </w:p>
        </w:tc>
        <w:tc>
          <w:tcPr>
            <w:tcW w:type="dxa" w:w="1620"/>
            <w:tcBorders>
              <w:top w:val="single" w:color="D9DBDF" w:sz="1"/>
              <w:left w:val="single" w:color="D9DBDF" w:sz="1"/>
              <w:bottom w:val="single" w:color="D9DBDF" w:sz="1"/>
              <w:right w:val="single" w:color="D9DBDF" w:sz="1"/>
            </w:tcBorders>
            <w:tcMar>
              <w:top w:type="dxa" w:w="70"/>
              <w:left w:type="dxa" w:w="120"/>
              <w:bottom w:type="dxa" w:w="70"/>
              <w:right w:type="dxa" w:w="100"/>
            </w:tcMar>
            <w:vAlign w:val="center"/>
          </w:tcPr>
          <w:p>
            <w:pPr>
              <w:jc w:val="center"/>
            </w:pPr>
            <w:r>
              <w:rPr>
                <w:color w:val="5A5E66"/>
                <w:sz w:val="24"/>
                <w:szCs w:val="24"/>
              </w:rPr>
              <w:t xml:space="preserve">❑</w:t>
            </w:r>
          </w:p>
        </w:tc>
        <w:tc>
          <w:tcPr>
            <w:tcW w:type="dxa" w:w="1380"/>
            <w:tcBorders>
              <w:top w:val="single" w:color="D9DBDF" w:sz="1"/>
              <w:left w:val="single" w:color="D9DBDF" w:sz="1"/>
              <w:bottom w:val="single" w:color="D9DBDF" w:sz="1"/>
              <w:right w:val="single" w:color="D9DBDF" w:sz="1"/>
            </w:tcBorders>
            <w:tcMar>
              <w:top w:type="dxa" w:w="70"/>
              <w:left w:type="dxa" w:w="120"/>
              <w:bottom w:type="dxa" w:w="70"/>
              <w:right w:type="dxa" w:w="100"/>
            </w:tcMar>
            <w:vAlign w:val="center"/>
          </w:tcPr>
          <w:p>
            <w:pPr>
              <w:jc w:val="center"/>
            </w:pPr>
            <w:r>
              <w:rPr>
                <w:color w:val="5A5E66"/>
                <w:sz w:val="24"/>
                <w:szCs w:val="24"/>
              </w:rPr>
              <w:t xml:space="preserve">❑</w:t>
            </w:r>
          </w:p>
        </w:tc>
        <w:tc>
          <w:tcPr>
            <w:tcW w:type="dxa" w:w="1500"/>
            <w:tcBorders>
              <w:top w:val="single" w:color="D9DBDF" w:sz="1"/>
              <w:left w:val="single" w:color="D9DBDF" w:sz="1"/>
              <w:bottom w:val="single" w:color="D9DBDF" w:sz="1"/>
              <w:right w:val="single" w:color="D9DBDF" w:sz="1"/>
            </w:tcBorders>
            <w:tcMar>
              <w:top w:type="dxa" w:w="70"/>
              <w:left w:type="dxa" w:w="120"/>
              <w:bottom w:type="dxa" w:w="70"/>
              <w:right w:type="dxa" w:w="100"/>
            </w:tcMar>
            <w:vAlign w:val="center"/>
          </w:tcPr>
          <w:p>
            <w:pPr>
              <w:jc w:val="center"/>
            </w:pPr>
            <w:r>
              <w:rPr>
                <w:color w:val="5A5E66"/>
                <w:sz w:val="24"/>
                <w:szCs w:val="24"/>
              </w:rPr>
              <w:t xml:space="preserve">❑</w:t>
            </w:r>
          </w:p>
        </w:tc>
        <w:tc>
          <w:tcPr>
            <w:tcW w:type="dxa" w:w="1500"/>
            <w:tcBorders>
              <w:top w:val="single" w:color="D9DBDF" w:sz="1"/>
              <w:left w:val="single" w:color="D9DBDF" w:sz="1"/>
              <w:bottom w:val="single" w:color="D9DBDF" w:sz="1"/>
              <w:right w:val="single" w:color="D9DBDF" w:sz="1"/>
            </w:tcBorders>
            <w:tcMar>
              <w:top w:type="dxa" w:w="70"/>
              <w:left w:type="dxa" w:w="120"/>
              <w:bottom w:type="dxa" w:w="70"/>
              <w:right w:type="dxa" w:w="100"/>
            </w:tcMar>
            <w:vAlign w:val="center"/>
          </w:tcPr>
          <w:p>
            <w:r>
              <w:rPr>
                <w:sz w:val="19"/>
                <w:szCs w:val="19"/>
              </w:rPr>
              <w:t xml:space="preserve"> </w:t>
            </w:r>
          </w:p>
        </w:tc>
      </w:tr>
    </w:tbl>
    <w:p>
      <w:pPr>
        <w:spacing w:before="120"/>
      </w:pPr>
      <w:r>
        <w:rPr>
          <w:sz w:val="22"/>
          <w:szCs w:val="22"/>
        </w:rPr>
        <w:t xml:space="preserve">Generate the matching JSON-LD at </w:t>
      </w:r>
      <w:hyperlink w:history="1" r:id="rId247tmgr60y1ffu4pe75un">
        <w:r>
          <w:rPr>
            <w:rStyle w:val="Hyperlink"/>
            <w:sz w:val="22"/>
            <w:szCs w:val="22"/>
          </w:rPr>
          <w:t xml:space="preserve">gtmoperator.org/schema-generator</w:t>
        </w:r>
      </w:hyperlink>
      <w:r>
        <w:rPr>
          <w:sz w:val="22"/>
          <w:szCs w:val="22"/>
        </w:rPr>
        <w:t xml:space="preserve">.</w:t>
      </w:r>
    </w:p>
    <w:p>
      <w:pPr>
        <w:pStyle w:val="Heading2"/>
        <w:spacing w:after="140" w:before="320"/>
      </w:pPr>
      <w:r>
        <w:rPr>
          <w:b/>
          <w:bCs/>
          <w:color w:val="0FA3A3"/>
        </w:rPr>
        <w:t xml:space="preserve">3  </w:t>
      </w:r>
      <w:r>
        <w:rPr>
          <w:b/>
          <w:bCs/>
          <w:color w:val="101013"/>
        </w:rPr>
        <w:t xml:space="preserve">The FAQ page skeleton</w:t>
      </w:r>
    </w:p>
    <w:p>
      <w:pPr>
        <w:spacing w:after="120"/>
      </w:pPr>
      <w:r>
        <w:rPr>
          <w:color w:val="101013"/>
          <w:sz w:val="22"/>
          <w:szCs w:val="22"/>
        </w:rPr>
        <w:t xml:space="preserve">For the questions buyers actually ask AI (playbook chapter 06). One page per question cluster. Structure for retrieval: each section must stand alone.</w:t>
      </w:r>
    </w:p>
    <w:tbl>
      <w:tblPr>
        <w:tblW w:type="dxa" w:w="9360"/>
        <w:tblBorders>
          <w:top w:val="single" w:color="D9DBDF" w:sz="1"/>
          <w:left w:val="single" w:color="0FA3A3" w:sz="4"/>
          <w:bottom w:val="single" w:color="D9DBDF" w:sz="1"/>
          <w:right w:val="single" w:color="D9DBDF" w:sz="1"/>
          <w:insideH w:val="none"/>
          <w:insideV w:val="none"/>
        </w:tblBorders>
      </w:tblPr>
      <w:tblGrid>
        <w:gridCol w:w="9360"/>
      </w:tblGrid>
      <w:tr>
        <w:tc>
          <w:tcPr>
            <w:tcW w:type="dxa" w:w="9360"/>
            <w:shd w:fill="F4F5F7" w:val="clear"/>
            <w:tcMar>
              <w:top w:type="dxa" w:w="120"/>
              <w:left w:type="dxa" w:w="200"/>
              <w:bottom w:type="dxa" w:w="120"/>
              <w:right w:type="dxa" w:w="160"/>
            </w:tcMar>
          </w:tcPr>
          <w:p>
            <w:pPr>
              <w:spacing w:after="40"/>
            </w:pPr>
            <w:r>
              <w:rPr>
                <w:rFonts w:ascii="Courier New" w:cs="Courier New" w:eastAsia="Courier New" w:hAnsi="Courier New"/>
                <w:i w:val="false"/>
                <w:iCs w:val="false"/>
                <w:color w:val="101013"/>
                <w:sz w:val="19"/>
                <w:szCs w:val="19"/>
              </w:rPr>
              <w:t xml:space="preserve"># [The question, in the buyer’s words]</w:t>
            </w:r>
          </w:p>
          <w:p>
            <w:pPr>
              <w:spacing w:after="40"/>
            </w:pPr>
            <w:r>
              <w:rPr>
                <w:rFonts w:ascii="Courier New" w:cs="Courier New" w:eastAsia="Courier New" w:hAnsi="Courier New"/>
                <w:i w:val="false"/>
                <w:iCs w:val="false"/>
                <w:color w:val="101013"/>
                <w:sz w:val="19"/>
                <w:szCs w:val="19"/>
              </w:rPr>
              <w:t xml:space="preserve"> </w:t>
            </w:r>
          </w:p>
          <w:p>
            <w:pPr>
              <w:spacing w:after="40"/>
            </w:pPr>
            <w:r>
              <w:rPr>
                <w:rFonts w:ascii="Courier New" w:cs="Courier New" w:eastAsia="Courier New" w:hAnsi="Courier New"/>
                <w:i w:val="false"/>
                <w:iCs w:val="false"/>
                <w:color w:val="101013"/>
                <w:sz w:val="19"/>
                <w:szCs w:val="19"/>
              </w:rPr>
              <w:t xml:space="preserve">[Direct answer in the first two sentences. Name the entities — no "it"</w:t>
            </w:r>
          </w:p>
          <w:p>
            <w:pPr>
              <w:spacing w:after="40"/>
            </w:pPr>
            <w:r>
              <w:rPr>
                <w:rFonts w:ascii="Courier New" w:cs="Courier New" w:eastAsia="Courier New" w:hAnsi="Courier New"/>
                <w:i w:val="false"/>
                <w:iCs w:val="false"/>
                <w:color w:val="101013"/>
                <w:sz w:val="19"/>
                <w:szCs w:val="19"/>
              </w:rPr>
              <w:t xml:space="preserve"> or "they" standing in for the company or product. State the scope:</w:t>
            </w:r>
          </w:p>
          <w:p>
            <w:pPr>
              <w:spacing w:after="40"/>
            </w:pPr>
            <w:r>
              <w:rPr>
                <w:rFonts w:ascii="Courier New" w:cs="Courier New" w:eastAsia="Courier New" w:hAnsi="Courier New"/>
                <w:i w:val="false"/>
                <w:iCs w:val="false"/>
                <w:color w:val="101013"/>
                <w:sz w:val="19"/>
                <w:szCs w:val="19"/>
              </w:rPr>
              <w:t xml:space="preserve"> who this applies to, as of when.]</w:t>
            </w:r>
          </w:p>
          <w:p>
            <w:pPr>
              <w:spacing w:after="40"/>
            </w:pPr>
            <w:r>
              <w:rPr>
                <w:rFonts w:ascii="Courier New" w:cs="Courier New" w:eastAsia="Courier New" w:hAnsi="Courier New"/>
                <w:i w:val="false"/>
                <w:iCs w:val="false"/>
                <w:color w:val="101013"/>
                <w:sz w:val="19"/>
                <w:szCs w:val="19"/>
              </w:rPr>
              <w:t xml:space="preserve"> </w:t>
            </w:r>
          </w:p>
          <w:p>
            <w:pPr>
              <w:spacing w:after="40"/>
            </w:pPr>
            <w:r>
              <w:rPr>
                <w:rFonts w:ascii="Courier New" w:cs="Courier New" w:eastAsia="Courier New" w:hAnsi="Courier New"/>
                <w:i w:val="false"/>
                <w:iCs w:val="false"/>
                <w:color w:val="101013"/>
                <w:sz w:val="19"/>
                <w:szCs w:val="19"/>
              </w:rPr>
              <w:t xml:space="preserve">## [Sub-question 1 — a follow-up a buyer would ask next]</w:t>
            </w:r>
          </w:p>
          <w:p>
            <w:pPr>
              <w:spacing w:after="40"/>
            </w:pPr>
            <w:r>
              <w:rPr>
                <w:rFonts w:ascii="Courier New" w:cs="Courier New" w:eastAsia="Courier New" w:hAnsi="Courier New"/>
                <w:i w:val="false"/>
                <w:iCs w:val="false"/>
                <w:color w:val="101013"/>
                <w:sz w:val="19"/>
                <w:szCs w:val="19"/>
              </w:rPr>
              <w:t xml:space="preserve">[Self-contained answer, 50–150 words. Entity names visible. One claim</w:t>
            </w:r>
          </w:p>
          <w:p>
            <w:pPr>
              <w:spacing w:after="40"/>
            </w:pPr>
            <w:r>
              <w:rPr>
                <w:rFonts w:ascii="Courier New" w:cs="Courier New" w:eastAsia="Courier New" w:hAnsi="Courier New"/>
                <w:i w:val="false"/>
                <w:iCs w:val="false"/>
                <w:color w:val="101013"/>
                <w:sz w:val="19"/>
                <w:szCs w:val="19"/>
              </w:rPr>
              <w:t xml:space="preserve"> per paragraph.]</w:t>
            </w:r>
          </w:p>
          <w:p>
            <w:pPr>
              <w:spacing w:after="40"/>
            </w:pPr>
            <w:r>
              <w:rPr>
                <w:rFonts w:ascii="Courier New" w:cs="Courier New" w:eastAsia="Courier New" w:hAnsi="Courier New"/>
                <w:i w:val="false"/>
                <w:iCs w:val="false"/>
                <w:color w:val="101013"/>
                <w:sz w:val="19"/>
                <w:szCs w:val="19"/>
              </w:rPr>
              <w:t xml:space="preserve"> </w:t>
            </w:r>
          </w:p>
          <w:p>
            <w:pPr>
              <w:spacing w:after="40"/>
            </w:pPr>
            <w:r>
              <w:rPr>
                <w:rFonts w:ascii="Courier New" w:cs="Courier New" w:eastAsia="Courier New" w:hAnsi="Courier New"/>
                <w:i w:val="false"/>
                <w:iCs w:val="false"/>
                <w:color w:val="101013"/>
                <w:sz w:val="19"/>
                <w:szCs w:val="19"/>
              </w:rPr>
              <w:t xml:space="preserve">## [Sub-question 2]</w:t>
            </w:r>
          </w:p>
          <w:p>
            <w:pPr>
              <w:spacing w:after="40"/>
            </w:pPr>
            <w:r>
              <w:rPr>
                <w:rFonts w:ascii="Courier New" w:cs="Courier New" w:eastAsia="Courier New" w:hAnsi="Courier New"/>
                <w:i w:val="false"/>
                <w:iCs w:val="false"/>
                <w:color w:val="101013"/>
                <w:sz w:val="19"/>
                <w:szCs w:val="19"/>
              </w:rPr>
              <w:t xml:space="preserve">[Same rules.]</w:t>
            </w:r>
          </w:p>
          <w:p>
            <w:pPr>
              <w:spacing w:after="40"/>
            </w:pPr>
            <w:r>
              <w:rPr>
                <w:rFonts w:ascii="Courier New" w:cs="Courier New" w:eastAsia="Courier New" w:hAnsi="Courier New"/>
                <w:i w:val="false"/>
                <w:iCs w:val="false"/>
                <w:color w:val="101013"/>
                <w:sz w:val="19"/>
                <w:szCs w:val="19"/>
              </w:rPr>
              <w:t xml:space="preserve"> </w:t>
            </w:r>
          </w:p>
          <w:p>
            <w:pPr>
              <w:spacing w:after="40"/>
            </w:pPr>
            <w:r>
              <w:rPr>
                <w:rFonts w:ascii="Courier New" w:cs="Courier New" w:eastAsia="Courier New" w:hAnsi="Courier New"/>
                <w:i w:val="false"/>
                <w:iCs w:val="false"/>
                <w:color w:val="101013"/>
                <w:sz w:val="19"/>
                <w:szCs w:val="19"/>
              </w:rPr>
              <w:t xml:space="preserve">## What the critics say</w:t>
            </w:r>
          </w:p>
          <w:p>
            <w:pPr>
              <w:spacing w:after="40"/>
            </w:pPr>
            <w:r>
              <w:rPr>
                <w:rFonts w:ascii="Courier New" w:cs="Courier New" w:eastAsia="Courier New" w:hAnsi="Courier New"/>
                <w:i w:val="false"/>
                <w:iCs w:val="false"/>
                <w:color w:val="101013"/>
                <w:sz w:val="19"/>
                <w:szCs w:val="19"/>
              </w:rPr>
              <w:t xml:space="preserve">[The honest counterargument and where it’s right. Engines summarize both</w:t>
            </w:r>
          </w:p>
          <w:p>
            <w:pPr>
              <w:spacing w:after="40"/>
            </w:pPr>
            <w:r>
              <w:rPr>
                <w:rFonts w:ascii="Courier New" w:cs="Courier New" w:eastAsia="Courier New" w:hAnsi="Courier New"/>
                <w:i w:val="false"/>
                <w:iCs w:val="false"/>
                <w:color w:val="101013"/>
                <w:sz w:val="19"/>
                <w:szCs w:val="19"/>
              </w:rPr>
              <w:t xml:space="preserve"> sides; cover the objection or someone else gets that citation.]</w:t>
            </w:r>
          </w:p>
          <w:p>
            <w:pPr>
              <w:spacing w:after="40"/>
            </w:pPr>
            <w:r>
              <w:rPr>
                <w:rFonts w:ascii="Courier New" w:cs="Courier New" w:eastAsia="Courier New" w:hAnsi="Courier New"/>
                <w:i w:val="false"/>
                <w:iCs w:val="false"/>
                <w:color w:val="101013"/>
                <w:sz w:val="19"/>
                <w:szCs w:val="19"/>
              </w:rPr>
              <w:t xml:space="preserve"> </w:t>
            </w:r>
          </w:p>
          <w:p>
            <w:pPr>
              <w:spacing w:after="40"/>
            </w:pPr>
            <w:r>
              <w:rPr>
                <w:rFonts w:ascii="Courier New" w:cs="Courier New" w:eastAsia="Courier New" w:hAnsi="Courier New"/>
                <w:i w:val="false"/>
                <w:iCs w:val="false"/>
                <w:color w:val="101013"/>
                <w:sz w:val="19"/>
                <w:szCs w:val="19"/>
              </w:rPr>
              <w:t xml:space="preserve">## [Comparison sub-question, if relevant: "X vs Y"]</w:t>
            </w:r>
          </w:p>
          <w:p>
            <w:pPr>
              <w:spacing w:after="0"/>
            </w:pPr>
            <w:r>
              <w:rPr>
                <w:rFonts w:ascii="Courier New" w:cs="Courier New" w:eastAsia="Courier New" w:hAnsi="Courier New"/>
                <w:i w:val="false"/>
                <w:iCs w:val="false"/>
                <w:color w:val="101013"/>
                <w:sz w:val="19"/>
                <w:szCs w:val="19"/>
              </w:rPr>
              <w:t xml:space="preserve">[A fair table beats adjectives. State the cases where the competitor wins.]</w:t>
            </w:r>
          </w:p>
        </w:tc>
      </w:tr>
    </w:tbl>
    <w:p>
      <w:pPr>
        <w:spacing w:before="120"/>
      </w:pPr>
      <w:r>
        <w:rPr>
          <w:sz w:val="22"/>
          <w:szCs w:val="22"/>
        </w:rPr>
        <w:t xml:space="preserve">Add FAQPage schema only when the visible content matches it. Generator: </w:t>
      </w:r>
      <w:hyperlink w:history="1" r:id="rIdx_pqbb9jqhusi7gpulvk_">
        <w:r>
          <w:rPr>
            <w:rStyle w:val="Hyperlink"/>
            <w:sz w:val="22"/>
            <w:szCs w:val="22"/>
          </w:rPr>
          <w:t xml:space="preserve">gtmoperator.org/schema-generator</w:t>
        </w:r>
      </w:hyperlink>
      <w:r>
        <w:rPr>
          <w:sz w:val="22"/>
          <w:szCs w:val="22"/>
        </w:rPr>
        <w:t xml:space="preserve">.</w:t>
      </w:r>
    </w:p>
    <w:p>
      <w:pPr>
        <w:pStyle w:val="Heading2"/>
        <w:spacing w:after="140" w:before="320"/>
      </w:pPr>
      <w:r>
        <w:rPr>
          <w:b/>
          <w:bCs/>
          <w:color w:val="0FA3A3"/>
        </w:rPr>
        <w:t xml:space="preserve">4  </w:t>
      </w:r>
      <w:r>
        <w:rPr>
          <w:b/>
          <w:bCs/>
          <w:color w:val="101013"/>
        </w:rPr>
        <w:t xml:space="preserve">The content chunking template</w:t>
      </w:r>
    </w:p>
    <w:p>
      <w:pPr>
        <w:spacing w:after="120"/>
      </w:pPr>
      <w:r>
        <w:rPr>
          <w:color w:val="101013"/>
          <w:sz w:val="22"/>
          <w:szCs w:val="22"/>
        </w:rPr>
        <w:t xml:space="preserve">AI retrieval works at the passage level (100–300 words), not the page level. Every section of a page should survive being read alone.</w:t>
      </w:r>
    </w:p>
    <w:p>
      <w:pPr>
        <w:spacing w:after="80"/>
      </w:pPr>
      <w:r>
        <w:rPr>
          <w:b/>
          <w:bCs/>
          <w:color w:val="E1107D"/>
          <w:sz w:val="20"/>
          <w:szCs w:val="20"/>
        </w:rPr>
        <w:t xml:space="preserve">Per-section checklist</w:t>
      </w:r>
    </w:p>
    <w:p>
      <w:pPr>
        <w:spacing w:after="70"/>
        <w:ind w:left="40"/>
      </w:pPr>
      <w:r>
        <w:rPr>
          <w:color w:val="E1107D"/>
          <w:sz w:val="26"/>
          <w:szCs w:val="26"/>
        </w:rPr>
        <w:t xml:space="preserve">❑  </w:t>
      </w:r>
      <w:r>
        <w:rPr>
          <w:color w:val="101013"/>
          <w:sz w:val="22"/>
          <w:szCs w:val="22"/>
        </w:rPr>
        <w:t xml:space="preserve">The heading is a question or claim, in buyer language</w:t>
      </w:r>
    </w:p>
    <w:p>
      <w:pPr>
        <w:spacing w:after="70"/>
        <w:ind w:left="40"/>
      </w:pPr>
      <w:r>
        <w:rPr>
          <w:color w:val="E1107D"/>
          <w:sz w:val="26"/>
          <w:szCs w:val="26"/>
        </w:rPr>
        <w:t xml:space="preserve">❑  </w:t>
      </w:r>
      <w:r>
        <w:rPr>
          <w:color w:val="101013"/>
          <w:sz w:val="22"/>
          <w:szCs w:val="22"/>
        </w:rPr>
        <w:t xml:space="preserve">The first sentence answers or states it directly</w:t>
      </w:r>
    </w:p>
    <w:p>
      <w:pPr>
        <w:spacing w:after="70"/>
        <w:ind w:left="40"/>
      </w:pPr>
      <w:r>
        <w:rPr>
          <w:color w:val="E1107D"/>
          <w:sz w:val="26"/>
          <w:szCs w:val="26"/>
        </w:rPr>
        <w:t xml:space="preserve">❑  </w:t>
      </w:r>
      <w:r>
        <w:rPr>
          <w:color w:val="101013"/>
          <w:sz w:val="22"/>
          <w:szCs w:val="22"/>
        </w:rPr>
        <w:t xml:space="preserve">Entity names appear in the section (the company, the product — not pronouns)</w:t>
      </w:r>
    </w:p>
    <w:p>
      <w:pPr>
        <w:spacing w:after="70"/>
        <w:ind w:left="40"/>
      </w:pPr>
      <w:r>
        <w:rPr>
          <w:color w:val="E1107D"/>
          <w:sz w:val="26"/>
          <w:szCs w:val="26"/>
        </w:rPr>
        <w:t xml:space="preserve">❑  </w:t>
      </w:r>
      <w:r>
        <w:rPr>
          <w:color w:val="101013"/>
          <w:sz w:val="22"/>
          <w:szCs w:val="22"/>
        </w:rPr>
        <w:t xml:space="preserve">Scope is explicit (“for B2B SaaS,” “as of 2026”) where it matters</w:t>
      </w:r>
    </w:p>
    <w:p>
      <w:pPr>
        <w:spacing w:after="70"/>
        <w:ind w:left="40"/>
      </w:pPr>
      <w:r>
        <w:rPr>
          <w:color w:val="E1107D"/>
          <w:sz w:val="26"/>
          <w:szCs w:val="26"/>
        </w:rPr>
        <w:t xml:space="preserve">❑  </w:t>
      </w:r>
      <w:r>
        <w:rPr>
          <w:color w:val="101013"/>
          <w:sz w:val="22"/>
          <w:szCs w:val="22"/>
        </w:rPr>
        <w:t xml:space="preserve">The section makes sense with everything above it deleted</w:t>
      </w:r>
    </w:p>
    <w:p>
      <w:pPr>
        <w:spacing w:after="120"/>
      </w:pPr>
      <w:r>
        <w:rPr>
          <w:b/>
          <w:bCs/>
          <w:color w:val="101013"/>
          <w:sz w:val="22"/>
          <w:szCs w:val="22"/>
        </w:rPr>
        <w:t xml:space="preserve">The pronoun test: </w:t>
      </w:r>
      <w:r>
        <w:rPr>
          <w:color w:val="101013"/>
          <w:sz w:val="22"/>
          <w:szCs w:val="22"/>
        </w:rPr>
        <w:t xml:space="preserve">read any section alone. If “it,” “they,” or “the platform” is ambiguous, name the entity.</w:t>
      </w:r>
    </w:p>
    <w:p>
      <w:pPr>
        <w:pStyle w:val="Heading2"/>
        <w:spacing w:after="140" w:before="320"/>
      </w:pPr>
      <w:r>
        <w:rPr>
          <w:b/>
          <w:bCs/>
          <w:color w:val="0FA3A3"/>
        </w:rPr>
        <w:t xml:space="preserve">5  </w:t>
      </w:r>
      <w:r>
        <w:rPr>
          <w:b/>
          <w:bCs/>
          <w:color w:val="101013"/>
        </w:rPr>
        <w:t xml:space="preserve">The llms.txt starter</w:t>
      </w:r>
    </w:p>
    <w:p>
      <w:pPr>
        <w:spacing w:after="120"/>
      </w:pPr>
      <w:r>
        <w:rPr>
          <w:sz w:val="22"/>
          <w:szCs w:val="22"/>
        </w:rPr>
        <w:t xml:space="preserve">Place at </w:t>
      </w:r>
      <w:r>
        <w:rPr>
          <w:rFonts w:ascii="Courier New" w:cs="Courier New" w:eastAsia="Courier New" w:hAnsi="Courier New"/>
          <w:color w:val="0FA3A3"/>
          <w:sz w:val="20"/>
          <w:szCs w:val="20"/>
        </w:rPr>
        <w:t xml:space="preserve">yourdomain.com/llms.txt</w:t>
      </w:r>
      <w:r>
        <w:rPr>
          <w:sz w:val="22"/>
          <w:szCs w:val="22"/>
        </w:rPr>
        <w:t xml:space="preserve"> — a plain-text guide for AI crawlers.</w:t>
      </w:r>
    </w:p>
    <w:tbl>
      <w:tblPr>
        <w:tblW w:type="dxa" w:w="9360"/>
        <w:tblBorders>
          <w:top w:val="single" w:color="D9DBDF" w:sz="1"/>
          <w:left w:val="single" w:color="0FA3A3" w:sz="4"/>
          <w:bottom w:val="single" w:color="D9DBDF" w:sz="1"/>
          <w:right w:val="single" w:color="D9DBDF" w:sz="1"/>
          <w:insideH w:val="none"/>
          <w:insideV w:val="none"/>
        </w:tblBorders>
      </w:tblPr>
      <w:tblGrid>
        <w:gridCol w:w="9360"/>
      </w:tblGrid>
      <w:tr>
        <w:tc>
          <w:tcPr>
            <w:tcW w:type="dxa" w:w="9360"/>
            <w:shd w:fill="F4F5F7" w:val="clear"/>
            <w:tcMar>
              <w:top w:type="dxa" w:w="120"/>
              <w:left w:type="dxa" w:w="200"/>
              <w:bottom w:type="dxa" w:w="120"/>
              <w:right w:type="dxa" w:w="160"/>
            </w:tcMar>
          </w:tcPr>
          <w:p>
            <w:pPr>
              <w:spacing w:after="40"/>
            </w:pPr>
            <w:r>
              <w:rPr>
                <w:rFonts w:ascii="Courier New" w:cs="Courier New" w:eastAsia="Courier New" w:hAnsi="Courier New"/>
                <w:i w:val="false"/>
                <w:iCs w:val="false"/>
                <w:color w:val="101013"/>
                <w:sz w:val="19"/>
                <w:szCs w:val="19"/>
              </w:rPr>
              <w:t xml:space="preserve"># [Company]</w:t>
            </w:r>
          </w:p>
          <w:p>
            <w:pPr>
              <w:spacing w:after="40"/>
            </w:pPr>
            <w:r>
              <w:rPr>
                <w:rFonts w:ascii="Courier New" w:cs="Courier New" w:eastAsia="Courier New" w:hAnsi="Courier New"/>
                <w:i w:val="false"/>
                <w:iCs w:val="false"/>
                <w:color w:val="101013"/>
                <w:sz w:val="19"/>
                <w:szCs w:val="19"/>
              </w:rPr>
              <w:t xml:space="preserve"> </w:t>
            </w:r>
          </w:p>
          <w:p>
            <w:pPr>
              <w:spacing w:after="40"/>
            </w:pPr>
            <w:r>
              <w:rPr>
                <w:rFonts w:ascii="Courier New" w:cs="Courier New" w:eastAsia="Courier New" w:hAnsi="Courier New"/>
                <w:i w:val="false"/>
                <w:iCs w:val="false"/>
                <w:color w:val="101013"/>
                <w:sz w:val="19"/>
                <w:szCs w:val="19"/>
              </w:rPr>
              <w:t xml:space="preserve">&gt; [Canonical one-sentence description.]</w:t>
            </w:r>
          </w:p>
          <w:p>
            <w:pPr>
              <w:spacing w:after="40"/>
            </w:pPr>
            <w:r>
              <w:rPr>
                <w:rFonts w:ascii="Courier New" w:cs="Courier New" w:eastAsia="Courier New" w:hAnsi="Courier New"/>
                <w:i w:val="false"/>
                <w:iCs w:val="false"/>
                <w:color w:val="101013"/>
                <w:sz w:val="19"/>
                <w:szCs w:val="19"/>
              </w:rPr>
              <w:t xml:space="preserve"> </w:t>
            </w:r>
          </w:p>
          <w:p>
            <w:pPr>
              <w:spacing w:after="40"/>
            </w:pPr>
            <w:r>
              <w:rPr>
                <w:rFonts w:ascii="Courier New" w:cs="Courier New" w:eastAsia="Courier New" w:hAnsi="Courier New"/>
                <w:i w:val="false"/>
                <w:iCs w:val="false"/>
                <w:color w:val="101013"/>
                <w:sz w:val="19"/>
                <w:szCs w:val="19"/>
              </w:rPr>
              <w:t xml:space="preserve">[Two or three sentences of factual context: what the product does, who</w:t>
            </w:r>
          </w:p>
          <w:p>
            <w:pPr>
              <w:spacing w:after="40"/>
            </w:pPr>
            <w:r>
              <w:rPr>
                <w:rFonts w:ascii="Courier New" w:cs="Courier New" w:eastAsia="Courier New" w:hAnsi="Courier New"/>
                <w:i w:val="false"/>
                <w:iCs w:val="false"/>
                <w:color w:val="101013"/>
                <w:sz w:val="19"/>
                <w:szCs w:val="19"/>
              </w:rPr>
              <w:t xml:space="preserve"> uses it, founding facts. No marketing language — this file is read by</w:t>
            </w:r>
          </w:p>
          <w:p>
            <w:pPr>
              <w:spacing w:after="40"/>
            </w:pPr>
            <w:r>
              <w:rPr>
                <w:rFonts w:ascii="Courier New" w:cs="Courier New" w:eastAsia="Courier New" w:hAnsi="Courier New"/>
                <w:i w:val="false"/>
                <w:iCs w:val="false"/>
                <w:color w:val="101013"/>
                <w:sz w:val="19"/>
                <w:szCs w:val="19"/>
              </w:rPr>
              <w:t xml:space="preserve"> machines that score claims, not vibes.]</w:t>
            </w:r>
          </w:p>
          <w:p>
            <w:pPr>
              <w:spacing w:after="40"/>
            </w:pPr>
            <w:r>
              <w:rPr>
                <w:rFonts w:ascii="Courier New" w:cs="Courier New" w:eastAsia="Courier New" w:hAnsi="Courier New"/>
                <w:i w:val="false"/>
                <w:iCs w:val="false"/>
                <w:color w:val="101013"/>
                <w:sz w:val="19"/>
                <w:szCs w:val="19"/>
              </w:rPr>
              <w:t xml:space="preserve"> </w:t>
            </w:r>
          </w:p>
          <w:p>
            <w:pPr>
              <w:spacing w:after="40"/>
            </w:pPr>
            <w:r>
              <w:rPr>
                <w:rFonts w:ascii="Courier New" w:cs="Courier New" w:eastAsia="Courier New" w:hAnsi="Courier New"/>
                <w:i w:val="false"/>
                <w:iCs w:val="false"/>
                <w:color w:val="101013"/>
                <w:sz w:val="19"/>
                <w:szCs w:val="19"/>
              </w:rPr>
              <w:t xml:space="preserve">## Key pages</w:t>
            </w:r>
          </w:p>
          <w:p>
            <w:pPr>
              <w:spacing w:after="40"/>
            </w:pPr>
            <w:r>
              <w:rPr>
                <w:rFonts w:ascii="Courier New" w:cs="Courier New" w:eastAsia="Courier New" w:hAnsi="Courier New"/>
                <w:i w:val="false"/>
                <w:iCs w:val="false"/>
                <w:color w:val="101013"/>
                <w:sz w:val="19"/>
                <w:szCs w:val="19"/>
              </w:rPr>
              <w:t xml:space="preserve">- [Homepage]: [URL]</w:t>
            </w:r>
          </w:p>
          <w:p>
            <w:pPr>
              <w:spacing w:after="40"/>
            </w:pPr>
            <w:r>
              <w:rPr>
                <w:rFonts w:ascii="Courier New" w:cs="Courier New" w:eastAsia="Courier New" w:hAnsi="Courier New"/>
                <w:i w:val="false"/>
                <w:iCs w:val="false"/>
                <w:color w:val="101013"/>
                <w:sz w:val="19"/>
                <w:szCs w:val="19"/>
              </w:rPr>
              <w:t xml:space="preserve">- [What is / definition page]: [URL]</w:t>
            </w:r>
          </w:p>
          <w:p>
            <w:pPr>
              <w:spacing w:after="40"/>
            </w:pPr>
            <w:r>
              <w:rPr>
                <w:rFonts w:ascii="Courier New" w:cs="Courier New" w:eastAsia="Courier New" w:hAnsi="Courier New"/>
                <w:i w:val="false"/>
                <w:iCs w:val="false"/>
                <w:color w:val="101013"/>
                <w:sz w:val="19"/>
                <w:szCs w:val="19"/>
              </w:rPr>
              <w:t xml:space="preserve">- [Pricing]: [URL]</w:t>
            </w:r>
          </w:p>
          <w:p>
            <w:pPr>
              <w:spacing w:after="40"/>
            </w:pPr>
            <w:r>
              <w:rPr>
                <w:rFonts w:ascii="Courier New" w:cs="Courier New" w:eastAsia="Courier New" w:hAnsi="Courier New"/>
                <w:i w:val="false"/>
                <w:iCs w:val="false"/>
                <w:color w:val="101013"/>
                <w:sz w:val="19"/>
                <w:szCs w:val="19"/>
              </w:rPr>
              <w:t xml:space="preserve">- [About / founder]: [URL]</w:t>
            </w:r>
          </w:p>
          <w:p>
            <w:pPr>
              <w:spacing w:after="40"/>
            </w:pPr>
            <w:r>
              <w:rPr>
                <w:rFonts w:ascii="Courier New" w:cs="Courier New" w:eastAsia="Courier New" w:hAnsi="Courier New"/>
                <w:i w:val="false"/>
                <w:iCs w:val="false"/>
                <w:color w:val="101013"/>
                <w:sz w:val="19"/>
                <w:szCs w:val="19"/>
              </w:rPr>
              <w:t xml:space="preserve">- [Research / data]: [URL]</w:t>
            </w:r>
          </w:p>
          <w:p>
            <w:pPr>
              <w:spacing w:after="40"/>
            </w:pPr>
            <w:r>
              <w:rPr>
                <w:rFonts w:ascii="Courier New" w:cs="Courier New" w:eastAsia="Courier New" w:hAnsi="Courier New"/>
                <w:i w:val="false"/>
                <w:iCs w:val="false"/>
                <w:color w:val="101013"/>
                <w:sz w:val="19"/>
                <w:szCs w:val="19"/>
              </w:rPr>
              <w:t xml:space="preserve"> </w:t>
            </w:r>
          </w:p>
          <w:p>
            <w:pPr>
              <w:spacing w:after="40"/>
            </w:pPr>
            <w:r>
              <w:rPr>
                <w:rFonts w:ascii="Courier New" w:cs="Courier New" w:eastAsia="Courier New" w:hAnsi="Courier New"/>
                <w:i w:val="false"/>
                <w:iCs w:val="false"/>
                <w:color w:val="101013"/>
                <w:sz w:val="19"/>
                <w:szCs w:val="19"/>
              </w:rPr>
              <w:t xml:space="preserve">## Facts</w:t>
            </w:r>
          </w:p>
          <w:p>
            <w:pPr>
              <w:spacing w:after="40"/>
            </w:pPr>
            <w:r>
              <w:rPr>
                <w:rFonts w:ascii="Courier New" w:cs="Courier New" w:eastAsia="Courier New" w:hAnsi="Courier New"/>
                <w:i w:val="false"/>
                <w:iCs w:val="false"/>
                <w:color w:val="101013"/>
                <w:sz w:val="19"/>
                <w:szCs w:val="19"/>
              </w:rPr>
              <w:t xml:space="preserve">- Founded: [year]</w:t>
            </w:r>
          </w:p>
          <w:p>
            <w:pPr>
              <w:spacing w:after="40"/>
            </w:pPr>
            <w:r>
              <w:rPr>
                <w:rFonts w:ascii="Courier New" w:cs="Courier New" w:eastAsia="Courier New" w:hAnsi="Courier New"/>
                <w:i w:val="false"/>
                <w:iCs w:val="false"/>
                <w:color w:val="101013"/>
                <w:sz w:val="19"/>
                <w:szCs w:val="19"/>
              </w:rPr>
              <w:t xml:space="preserve">- Founder(s): [names]</w:t>
            </w:r>
          </w:p>
          <w:p>
            <w:pPr>
              <w:spacing w:after="40"/>
            </w:pPr>
            <w:r>
              <w:rPr>
                <w:rFonts w:ascii="Courier New" w:cs="Courier New" w:eastAsia="Courier New" w:hAnsi="Courier New"/>
                <w:i w:val="false"/>
                <w:iCs w:val="false"/>
                <w:color w:val="101013"/>
                <w:sz w:val="19"/>
                <w:szCs w:val="19"/>
              </w:rPr>
              <w:t xml:space="preserve">- Category: [category]</w:t>
            </w:r>
          </w:p>
          <w:p>
            <w:pPr>
              <w:spacing w:after="0"/>
            </w:pPr>
            <w:r>
              <w:rPr>
                <w:rFonts w:ascii="Courier New" w:cs="Courier New" w:eastAsia="Courier New" w:hAnsi="Courier New"/>
                <w:i w:val="false"/>
                <w:iCs w:val="false"/>
                <w:color w:val="101013"/>
                <w:sz w:val="19"/>
                <w:szCs w:val="19"/>
              </w:rPr>
              <w:t xml:space="preserve">- Customers: [verifiable scale claim only]</w:t>
            </w:r>
          </w:p>
        </w:tc>
      </w:tr>
    </w:tbl>
    <w:p>
      <w:pPr>
        <w:pStyle w:val="Heading2"/>
        <w:spacing w:after="140" w:before="320"/>
      </w:pPr>
      <w:r>
        <w:rPr>
          <w:b/>
          <w:bCs/>
          <w:color w:val="0FA3A3"/>
        </w:rPr>
        <w:t xml:space="preserve">6  </w:t>
      </w:r>
      <w:r>
        <w:rPr>
          <w:b/>
          <w:bCs/>
          <w:color w:val="101013"/>
        </w:rPr>
        <w:t xml:space="preserve">The monthly question panel (for the tracker)</w:t>
      </w:r>
    </w:p>
    <w:p>
      <w:pPr>
        <w:spacing w:after="120"/>
      </w:pPr>
      <w:r>
        <w:rPr>
          <w:color w:val="101013"/>
          <w:sz w:val="22"/>
          <w:szCs w:val="22"/>
        </w:rPr>
        <w:t xml:space="preserve">Fix 10–15 questions and never change them — the trend is the data. Mix:</w:t>
      </w:r>
    </w:p>
    <w:p>
      <w:pPr>
        <w:pStyle w:val="ListParagraph"/>
        <w:numPr>
          <w:ilvl w:val="0"/>
          <w:numId w:val="2"/>
        </w:numPr>
        <w:spacing w:after="60"/>
      </w:pPr>
      <w:r>
        <w:rPr>
          <w:color w:val="101013"/>
          <w:sz w:val="22"/>
          <w:szCs w:val="22"/>
        </w:rPr>
        <w:t xml:space="preserve">3–4 definitional: “What is [category]?” “What does [company] do?”</w:t>
      </w:r>
    </w:p>
    <w:p>
      <w:pPr>
        <w:pStyle w:val="ListParagraph"/>
        <w:numPr>
          <w:ilvl w:val="0"/>
          <w:numId w:val="2"/>
        </w:numPr>
        <w:spacing w:after="60"/>
      </w:pPr>
      <w:r>
        <w:rPr>
          <w:color w:val="101013"/>
          <w:sz w:val="22"/>
          <w:szCs w:val="22"/>
        </w:rPr>
        <w:t xml:space="preserve">4–5 recommendation: “Best [category] for [segment]?” “What should a [buyer] use for [job]?”</w:t>
      </w:r>
    </w:p>
    <w:p>
      <w:pPr>
        <w:pStyle w:val="ListParagraph"/>
        <w:numPr>
          <w:ilvl w:val="0"/>
          <w:numId w:val="2"/>
        </w:numPr>
        <w:spacing w:after="60"/>
      </w:pPr>
      <w:r>
        <w:rPr>
          <w:color w:val="101013"/>
          <w:sz w:val="22"/>
          <w:szCs w:val="22"/>
        </w:rPr>
        <w:t xml:space="preserve">2–3 comparison: “[You] vs [competitor]?” “Alternatives to [incumbent]?”</w:t>
      </w:r>
    </w:p>
    <w:p>
      <w:pPr>
        <w:pStyle w:val="ListParagraph"/>
        <w:numPr>
          <w:ilvl w:val="0"/>
          <w:numId w:val="2"/>
        </w:numPr>
        <w:spacing w:after="60"/>
      </w:pPr>
      <w:r>
        <w:rPr>
          <w:color w:val="101013"/>
          <w:sz w:val="22"/>
          <w:szCs w:val="22"/>
        </w:rPr>
        <w:t xml:space="preserve">2–3 problem-first: “How do I solve [the pain you fix]?”</w:t>
      </w:r>
    </w:p>
    <w:p>
      <w:pPr>
        <w:spacing w:before="120"/>
      </w:pPr>
      <w:r>
        <w:rPr>
          <w:sz w:val="22"/>
          <w:szCs w:val="22"/>
        </w:rPr>
        <w:t xml:space="preserve">Log results monthly in the AI-Visibility Tracker (the spreadsheet in the kit’s download section).</w:t>
      </w:r>
    </w:p>
    <w:p>
      <w:pPr>
        <w:pBdr>
          <w:bottom w:val="single" w:color="D9DBDF" w:sz="8" w:space="1"/>
        </w:pBdr>
        <w:spacing w:after="160" w:before="160"/>
      </w:pPr>
      <w:r>
        <w:t xml:space="preserve"/>
      </w:r>
    </w:p>
    <w:p>
      <w:pPr>
        <w:spacing w:before="60"/>
      </w:pPr>
      <w:r>
        <w:rPr>
          <w:b/>
          <w:bCs/>
          <w:color w:val="101013"/>
          <w:sz w:val="20"/>
          <w:szCs w:val="20"/>
        </w:rPr>
        <w:t xml:space="preserve">The GEO Kit: </w:t>
      </w:r>
      <w:r>
        <w:rPr>
          <w:color w:val="5A5E66"/>
          <w:sz w:val="20"/>
          <w:szCs w:val="20"/>
        </w:rPr>
        <w:t xml:space="preserve">audit </w:t>
      </w:r>
      <w:hyperlink w:history="1" r:id="rIdrq_ilchwdhilh5subdcaf">
        <w:r>
          <w:rPr>
            <w:rStyle w:val="Hyperlink"/>
            <w:sz w:val="22"/>
            <w:szCs w:val="22"/>
          </w:rPr>
          <w:t xml:space="preserve">(geo-scorecard)</w:t>
        </w:r>
      </w:hyperlink>
      <w:r>
        <w:rPr>
          <w:color w:val="5A5E66"/>
          <w:sz w:val="20"/>
          <w:szCs w:val="20"/>
        </w:rPr>
        <w:t xml:space="preserve"> → playbook </w:t>
      </w:r>
      <w:hyperlink w:history="1" r:id="rIdltcryztgq5xrq3m6dox3y">
        <w:r>
          <w:rPr>
            <w:rStyle w:val="Hyperlink"/>
            <w:sz w:val="22"/>
            <w:szCs w:val="22"/>
          </w:rPr>
          <w:t xml:space="preserve">(geo-playbook)</w:t>
        </w:r>
      </w:hyperlink>
      <w:r>
        <w:rPr>
          <w:color w:val="5A5E66"/>
          <w:sz w:val="20"/>
          <w:szCs w:val="20"/>
        </w:rPr>
        <w:t xml:space="preserve"> → these templates → the tracker.</w:t>
      </w:r>
    </w:p>
    <w:p>
      <w:r>
        <w:rPr>
          <w:color w:val="5A5E66"/>
          <w:sz w:val="20"/>
          <w:szCs w:val="20"/>
        </w:rPr>
        <w:t xml:space="preserve">Questions: </w:t>
      </w:r>
      <w:hyperlink w:history="1" r:id="rIdujc-t1djemjtcd-ah6dff">
        <w:r>
          <w:rPr>
            <w:rStyle w:val="Hyperlink"/>
            <w:sz w:val="22"/>
            <w:szCs w:val="22"/>
          </w:rPr>
          <w:t xml:space="preserve">jgilbert@gtmoperator.org</w:t>
        </w:r>
      </w:hyperlink>
    </w:p>
    <w:sectPr>
      <w:footerReference w:type="default" r:id="rId7"/>
      <w:pgSz w:w="12240" w:h="15840" w:orient="portrait"/>
      <w:pgMar w:top="1296" w:right="1440" w:bottom="1296"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9DBDF" w:sz="4" w:space="6"/>
      </w:pBdr>
      <w:tabs>
        <w:tab w:val="right" w:pos="9360"/>
      </w:tabs>
    </w:pPr>
    <w:r>
      <w:rPr>
        <w:b/>
        <w:bCs/>
        <w:color w:val="E1107D"/>
        <w:spacing w:val="40"/>
        <w:sz w:val="16"/>
        <w:szCs w:val="16"/>
      </w:rPr>
      <w:t xml:space="preserve">GTM OPERATOR</w:t>
    </w:r>
    <w:r>
      <w:rPr>
        <w:color w:val="5A5E66"/>
        <w:sz w:val="16"/>
        <w:szCs w:val="16"/>
      </w:rPr>
      <w:t xml:space="preserve">  ·  gtmoperator.org</w:t>
    </w:r>
    <w:r>
      <w:rPr>
        <w:sz w:val="16"/>
        <w:szCs w:val="16"/>
      </w:rPr>
      <w:t xml:space="preserve">	</w:t>
    </w:r>
    <w:r>
      <w:rPr>
        <w:color w:val="5A5E66"/>
        <w:sz w:val="16"/>
        <w:szCs w:val="16"/>
      </w:rPr>
      <w:t xml:space="preserve">Page </w:t>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60" w:hanging="24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01013"/>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2">
    <w:name w:val="Heading 2"/>
    <w:basedOn w:val="Normal"/>
    <w:next w:val="Normal"/>
    <w:qFormat/>
    <w:pPr>
      <w:spacing w:after="140" w:before="240"/>
      <w:outlineLvl w:val="1"/>
    </w:pPr>
    <w:rPr>
      <w:rFonts w:ascii="Arial" w:cs="Arial" w:eastAsia="Arial" w:hAnsi="Arial"/>
      <w:b/>
      <w:bCs/>
      <w:color w:val="101013"/>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247tmgr60y1ffu4pe75un" Type="http://schemas.openxmlformats.org/officeDocument/2006/relationships/hyperlink" Target="https://gtmoperator.org/schema-generator" TargetMode="External"/><Relationship Id="rIdx_pqbb9jqhusi7gpulvk_" Type="http://schemas.openxmlformats.org/officeDocument/2006/relationships/hyperlink" Target="https://gtmoperator.org/schema-generator" TargetMode="External"/><Relationship Id="rIdrq_ilchwdhilh5subdcaf" Type="http://schemas.openxmlformats.org/officeDocument/2006/relationships/hyperlink" Target="https://gtmoperator.org/geo-scorecard" TargetMode="External"/><Relationship Id="rIdltcryztgq5xrq3m6dox3y" Type="http://schemas.openxmlformats.org/officeDocument/2006/relationships/hyperlink" Target="https://gtmoperator.org/geo-playbook" TargetMode="External"/><Relationship Id="rIdujc-t1djemjtcd-ah6dff" Type="http://schemas.openxmlformats.org/officeDocument/2006/relationships/hyperlink" Target="mailto:jgilbert@gtmoperator.org" TargetMode="External"/><Relationship Id="rId13"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GEO Templates Pack</dc:title>
  <dc:creator>GTM Operator</dc:creator>
  <cp:lastModifiedBy>Un-named</cp:lastModifiedBy>
  <cp:revision>1</cp:revision>
  <dcterms:created xsi:type="dcterms:W3CDTF">2026-06-16T20:12:59.382Z</dcterms:created>
  <dcterms:modified xsi:type="dcterms:W3CDTF">2026-06-16T20:12:59.387Z</dcterms:modified>
</cp:coreProperties>
</file>

<file path=docProps/custom.xml><?xml version="1.0" encoding="utf-8"?>
<Properties xmlns="http://schemas.openxmlformats.org/officeDocument/2006/custom-properties" xmlns:vt="http://schemas.openxmlformats.org/officeDocument/2006/docPropsVTypes"/>
</file>